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F3154B">
        <w:rPr>
          <w:rFonts w:ascii="Arial" w:hAnsi="Arial" w:cs="Arial"/>
          <w:b/>
          <w:szCs w:val="24"/>
        </w:rPr>
        <w:t>Ju</w:t>
      </w:r>
      <w:r w:rsidR="00F50481">
        <w:rPr>
          <w:rFonts w:ascii="Arial" w:hAnsi="Arial" w:cs="Arial"/>
          <w:b/>
          <w:szCs w:val="24"/>
        </w:rPr>
        <w:t>ly</w:t>
      </w:r>
      <w:r w:rsidR="00F3154B">
        <w:rPr>
          <w:rFonts w:ascii="Arial" w:hAnsi="Arial" w:cs="Arial"/>
          <w:b/>
          <w:szCs w:val="24"/>
        </w:rPr>
        <w:t xml:space="preserve"> </w:t>
      </w:r>
      <w:r w:rsidR="00F50481">
        <w:rPr>
          <w:rFonts w:ascii="Arial" w:hAnsi="Arial" w:cs="Arial"/>
          <w:b/>
          <w:szCs w:val="24"/>
        </w:rPr>
        <w:t>14</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FD7AED" w:rsidRPr="00FD7AED" w:rsidRDefault="00FD7AED" w:rsidP="00FD7AED">
      <w:pPr>
        <w:jc w:val="both"/>
        <w:rPr>
          <w:rFonts w:ascii="Arial" w:hAnsi="Arial" w:cs="Arial"/>
          <w:sz w:val="4"/>
          <w:szCs w:val="4"/>
        </w:rPr>
      </w:pPr>
    </w:p>
    <w:p w:rsidR="002C110B" w:rsidRPr="002C110B" w:rsidRDefault="002C110B" w:rsidP="00054D1A">
      <w:pPr>
        <w:pStyle w:val="Title"/>
        <w:ind w:right="-158"/>
        <w:jc w:val="both"/>
        <w:rPr>
          <w:rFonts w:ascii="Arial" w:hAnsi="Arial" w:cs="Arial"/>
          <w:sz w:val="8"/>
          <w:szCs w:val="8"/>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F50481">
        <w:rPr>
          <w:rFonts w:ascii="Arial" w:hAnsi="Arial" w:cs="Arial"/>
          <w:sz w:val="22"/>
          <w:szCs w:val="22"/>
        </w:rPr>
        <w:t>2</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AE640F" w:rsidRPr="00AE640F">
        <w:rPr>
          <w:rFonts w:ascii="Arial" w:hAnsi="Arial" w:cs="Arial"/>
          <w:sz w:val="22"/>
          <w:szCs w:val="22"/>
        </w:rPr>
        <w:t xml:space="preserve">Cheryl Vanscoder,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787802">
        <w:rPr>
          <w:rFonts w:ascii="Arial" w:hAnsi="Arial" w:cs="Arial"/>
          <w:sz w:val="22"/>
          <w:szCs w:val="22"/>
        </w:rPr>
        <w:t xml:space="preserve">all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F50481">
        <w:rPr>
          <w:rFonts w:ascii="Arial" w:hAnsi="Arial" w:cs="Arial"/>
          <w:sz w:val="22"/>
          <w:szCs w:val="22"/>
        </w:rPr>
        <w:t>6/9</w:t>
      </w:r>
      <w:r w:rsidR="00787802">
        <w:rPr>
          <w:rFonts w:ascii="Arial" w:hAnsi="Arial" w:cs="Arial"/>
          <w:sz w:val="22"/>
          <w:szCs w:val="22"/>
        </w:rPr>
        <w:t>/2</w:t>
      </w:r>
      <w:r w:rsidR="00F3154B">
        <w:rPr>
          <w:rFonts w:ascii="Arial" w:hAnsi="Arial" w:cs="Arial"/>
          <w:sz w:val="22"/>
          <w:szCs w:val="22"/>
        </w:rPr>
        <w:t>1) were</w:t>
      </w:r>
      <w:r w:rsidRPr="00FA1EF7">
        <w:rPr>
          <w:rFonts w:ascii="Arial" w:hAnsi="Arial" w:cs="Arial"/>
          <w:sz w:val="22"/>
          <w:szCs w:val="22"/>
        </w:rPr>
        <w:t xml:space="preserve"> reviewed by council. </w:t>
      </w:r>
      <w:r w:rsidR="00F3154B">
        <w:rPr>
          <w:rFonts w:ascii="Arial" w:hAnsi="Arial" w:cs="Arial"/>
          <w:sz w:val="22"/>
          <w:szCs w:val="22"/>
        </w:rPr>
        <w:t xml:space="preserve">Ms. </w:t>
      </w:r>
      <w:r w:rsidR="00F50481">
        <w:rPr>
          <w:rFonts w:ascii="Arial" w:hAnsi="Arial" w:cs="Arial"/>
          <w:sz w:val="22"/>
          <w:szCs w:val="22"/>
        </w:rPr>
        <w:t>Hartman</w:t>
      </w:r>
      <w:r w:rsidR="00F3154B">
        <w:rPr>
          <w:rFonts w:ascii="Arial" w:hAnsi="Arial" w:cs="Arial"/>
          <w:sz w:val="22"/>
          <w:szCs w:val="22"/>
        </w:rPr>
        <w:t xml:space="preserve"> </w:t>
      </w:r>
      <w:r w:rsidR="00787802">
        <w:rPr>
          <w:rFonts w:ascii="Arial" w:hAnsi="Arial" w:cs="Arial"/>
          <w:sz w:val="22"/>
          <w:szCs w:val="22"/>
        </w:rPr>
        <w:t>made a motion for approval</w:t>
      </w:r>
      <w:r w:rsidR="00F3154B">
        <w:rPr>
          <w:rFonts w:ascii="Arial" w:hAnsi="Arial" w:cs="Arial"/>
          <w:sz w:val="22"/>
          <w:szCs w:val="22"/>
        </w:rPr>
        <w:t>, which was seconded by M</w:t>
      </w:r>
      <w:r w:rsidR="00F50481">
        <w:rPr>
          <w:rFonts w:ascii="Arial" w:hAnsi="Arial" w:cs="Arial"/>
          <w:sz w:val="22"/>
          <w:szCs w:val="22"/>
        </w:rPr>
        <w:t>rs. Vanscoder</w:t>
      </w:r>
      <w:r w:rsidR="00F3154B">
        <w:rPr>
          <w:rFonts w:ascii="Arial" w:hAnsi="Arial" w:cs="Arial"/>
          <w:sz w:val="22"/>
          <w:szCs w:val="22"/>
        </w:rPr>
        <w:t>; all were in favor.</w:t>
      </w:r>
    </w:p>
    <w:p w:rsidR="00F3154B" w:rsidRPr="00A12272" w:rsidRDefault="00F3154B" w:rsidP="00612B92">
      <w:pPr>
        <w:ind w:right="-158"/>
        <w:jc w:val="both"/>
        <w:rPr>
          <w:rFonts w:ascii="Arial" w:hAnsi="Arial" w:cs="Arial"/>
          <w:sz w:val="16"/>
          <w:szCs w:val="16"/>
        </w:rPr>
      </w:pPr>
    </w:p>
    <w:p w:rsidR="00F3154B" w:rsidRDefault="00AE640F" w:rsidP="009610C3">
      <w:pPr>
        <w:ind w:right="-158"/>
        <w:jc w:val="both"/>
        <w:rPr>
          <w:rFonts w:ascii="Arial" w:hAnsi="Arial" w:cs="Arial"/>
          <w:sz w:val="22"/>
          <w:szCs w:val="22"/>
        </w:rPr>
      </w:pPr>
      <w:r w:rsidRPr="00883102">
        <w:rPr>
          <w:rFonts w:ascii="Arial" w:hAnsi="Arial" w:cs="Arial"/>
          <w:sz w:val="22"/>
          <w:szCs w:val="22"/>
        </w:rPr>
        <w:t>All members of the BPA were present</w:t>
      </w:r>
      <w:r w:rsidR="00C325C3" w:rsidRPr="00883102">
        <w:rPr>
          <w:rFonts w:ascii="Arial" w:hAnsi="Arial" w:cs="Arial"/>
          <w:sz w:val="22"/>
          <w:szCs w:val="22"/>
        </w:rPr>
        <w:t xml:space="preserve"> until </w:t>
      </w:r>
      <w:r w:rsidR="00F50481">
        <w:rPr>
          <w:rFonts w:ascii="Arial" w:hAnsi="Arial" w:cs="Arial"/>
          <w:sz w:val="22"/>
          <w:szCs w:val="22"/>
        </w:rPr>
        <w:t>8:04</w:t>
      </w:r>
      <w:r w:rsidR="00C325C3" w:rsidRPr="00883102">
        <w:rPr>
          <w:rFonts w:ascii="Arial" w:hAnsi="Arial" w:cs="Arial"/>
          <w:sz w:val="22"/>
          <w:szCs w:val="22"/>
        </w:rPr>
        <w:t>pm</w:t>
      </w:r>
      <w:r w:rsidR="00787802">
        <w:rPr>
          <w:rFonts w:ascii="Arial" w:hAnsi="Arial" w:cs="Arial"/>
          <w:sz w:val="22"/>
          <w:szCs w:val="22"/>
        </w:rPr>
        <w:t>.</w:t>
      </w:r>
    </w:p>
    <w:p w:rsidR="009D6D50" w:rsidRDefault="009610C3" w:rsidP="009D6D50">
      <w:pPr>
        <w:ind w:left="450" w:right="-158"/>
        <w:jc w:val="both"/>
        <w:rPr>
          <w:rFonts w:ascii="Arial" w:hAnsi="Arial" w:cs="Arial"/>
          <w:sz w:val="22"/>
          <w:szCs w:val="22"/>
        </w:rPr>
      </w:pPr>
      <w:r>
        <w:rPr>
          <w:rFonts w:ascii="Arial" w:hAnsi="Arial" w:cs="Arial"/>
          <w:sz w:val="22"/>
          <w:szCs w:val="22"/>
        </w:rPr>
        <w:t xml:space="preserve">Mr. Clink reported on the cleanup and repair done after last Wednesday’s wind storm. A pole was damaged and about 4 houses were out of power. They had to remove the transformer, take down about 18 inches of the pole, and replace it. They called the City of BG for assistance (2 guys &amp; buckets), which we will </w:t>
      </w:r>
      <w:r w:rsidR="009D6D50">
        <w:rPr>
          <w:rFonts w:ascii="Arial" w:hAnsi="Arial" w:cs="Arial"/>
          <w:sz w:val="22"/>
          <w:szCs w:val="22"/>
        </w:rPr>
        <w:t>receive a bill for.</w:t>
      </w:r>
    </w:p>
    <w:p w:rsidR="009D6D50" w:rsidRPr="00BD220E" w:rsidRDefault="009D6D50" w:rsidP="009D6D50">
      <w:pPr>
        <w:ind w:right="-158"/>
        <w:jc w:val="both"/>
        <w:rPr>
          <w:rFonts w:ascii="Arial" w:hAnsi="Arial" w:cs="Arial"/>
          <w:sz w:val="16"/>
          <w:szCs w:val="16"/>
        </w:rPr>
      </w:pPr>
    </w:p>
    <w:p w:rsidR="00BD220E" w:rsidRDefault="00BD220E" w:rsidP="009D6D50">
      <w:pPr>
        <w:ind w:right="-158"/>
        <w:jc w:val="both"/>
        <w:rPr>
          <w:rFonts w:ascii="Arial" w:hAnsi="Arial" w:cs="Arial"/>
          <w:sz w:val="22"/>
          <w:szCs w:val="22"/>
        </w:rPr>
      </w:pPr>
      <w:r w:rsidRPr="00BD220E">
        <w:rPr>
          <w:rFonts w:ascii="Arial" w:hAnsi="Arial" w:cs="Arial"/>
          <w:sz w:val="22"/>
          <w:szCs w:val="22"/>
          <w:u w:val="single"/>
        </w:rPr>
        <w:t>Visitor</w:t>
      </w:r>
      <w:r w:rsidRPr="00BD220E">
        <w:rPr>
          <w:rFonts w:ascii="Arial" w:hAnsi="Arial" w:cs="Arial"/>
          <w:sz w:val="22"/>
          <w:szCs w:val="22"/>
        </w:rPr>
        <w:t xml:space="preserve">: </w:t>
      </w:r>
      <w:r w:rsidR="009D6D50" w:rsidRPr="00BD220E">
        <w:rPr>
          <w:rFonts w:ascii="Arial" w:hAnsi="Arial" w:cs="Arial"/>
          <w:sz w:val="22"/>
          <w:szCs w:val="22"/>
        </w:rPr>
        <w:t>Sam Wolfe from AMP</w:t>
      </w:r>
      <w:r w:rsidRPr="00BD220E">
        <w:rPr>
          <w:rFonts w:ascii="Arial" w:hAnsi="Arial" w:cs="Arial"/>
          <w:sz w:val="22"/>
          <w:szCs w:val="22"/>
        </w:rPr>
        <w:t xml:space="preserve"> </w:t>
      </w:r>
      <w:r w:rsidR="009D6D50" w:rsidRPr="00BD220E">
        <w:rPr>
          <w:rFonts w:ascii="Arial" w:hAnsi="Arial" w:cs="Arial"/>
          <w:sz w:val="22"/>
          <w:szCs w:val="22"/>
        </w:rPr>
        <w:t>Ohi</w:t>
      </w:r>
      <w:r w:rsidRPr="00BD220E">
        <w:rPr>
          <w:rFonts w:ascii="Arial" w:hAnsi="Arial" w:cs="Arial"/>
          <w:sz w:val="22"/>
          <w:szCs w:val="22"/>
        </w:rPr>
        <w:t xml:space="preserve">o came for his annual visit. </w:t>
      </w:r>
    </w:p>
    <w:p w:rsidR="00F50481" w:rsidRPr="00BD220E" w:rsidRDefault="00BD220E" w:rsidP="00F50481">
      <w:pPr>
        <w:ind w:right="-158"/>
        <w:jc w:val="both"/>
        <w:rPr>
          <w:rFonts w:ascii="Arial" w:hAnsi="Arial" w:cs="Arial"/>
          <w:sz w:val="22"/>
          <w:szCs w:val="22"/>
        </w:rPr>
      </w:pPr>
      <w:r w:rsidRPr="00BD220E">
        <w:rPr>
          <w:rFonts w:ascii="Arial" w:hAnsi="Arial" w:cs="Arial"/>
          <w:sz w:val="22"/>
          <w:szCs w:val="22"/>
        </w:rPr>
        <w:t xml:space="preserve">He presented a packet of information that detailed our usage info, and also talked about </w:t>
      </w:r>
      <w:r>
        <w:rPr>
          <w:rFonts w:ascii="Arial" w:hAnsi="Arial" w:cs="Arial"/>
          <w:sz w:val="22"/>
          <w:szCs w:val="22"/>
        </w:rPr>
        <w:t xml:space="preserve">a </w:t>
      </w:r>
      <w:r w:rsidRPr="00BD220E">
        <w:rPr>
          <w:rFonts w:ascii="Arial" w:hAnsi="Arial" w:cs="Arial"/>
          <w:sz w:val="22"/>
          <w:szCs w:val="22"/>
        </w:rPr>
        <w:t xml:space="preserve">potential solar </w:t>
      </w:r>
      <w:r>
        <w:rPr>
          <w:rFonts w:ascii="Arial" w:hAnsi="Arial" w:cs="Arial"/>
          <w:sz w:val="22"/>
          <w:szCs w:val="22"/>
        </w:rPr>
        <w:t>opportunity</w:t>
      </w:r>
      <w:r w:rsidRPr="00BD220E">
        <w:rPr>
          <w:rFonts w:ascii="Arial" w:hAnsi="Arial" w:cs="Arial"/>
          <w:sz w:val="22"/>
          <w:szCs w:val="22"/>
        </w:rPr>
        <w:t>. He’ll get back in tou</w:t>
      </w:r>
      <w:r>
        <w:rPr>
          <w:rFonts w:ascii="Arial" w:hAnsi="Arial" w:cs="Arial"/>
          <w:sz w:val="22"/>
          <w:szCs w:val="22"/>
        </w:rPr>
        <w:t>c</w:t>
      </w:r>
      <w:r w:rsidRPr="00BD220E">
        <w:rPr>
          <w:rFonts w:ascii="Arial" w:hAnsi="Arial" w:cs="Arial"/>
          <w:sz w:val="22"/>
          <w:szCs w:val="22"/>
        </w:rPr>
        <w:t xml:space="preserve">h with us in </w:t>
      </w:r>
      <w:r>
        <w:rPr>
          <w:rFonts w:ascii="Arial" w:hAnsi="Arial" w:cs="Arial"/>
          <w:sz w:val="22"/>
          <w:szCs w:val="22"/>
        </w:rPr>
        <w:t>September</w:t>
      </w:r>
      <w:r w:rsidRPr="00BD220E">
        <w:rPr>
          <w:rFonts w:ascii="Arial" w:hAnsi="Arial" w:cs="Arial"/>
          <w:sz w:val="22"/>
          <w:szCs w:val="22"/>
        </w:rPr>
        <w:t xml:space="preserve"> to see if we wish to participate</w:t>
      </w:r>
      <w:r>
        <w:rPr>
          <w:rFonts w:ascii="Arial" w:hAnsi="Arial" w:cs="Arial"/>
          <w:sz w:val="22"/>
          <w:szCs w:val="22"/>
        </w:rPr>
        <w:t xml:space="preserve"> in that</w:t>
      </w:r>
      <w:r w:rsidRPr="00BD220E">
        <w:rPr>
          <w:rFonts w:ascii="Arial" w:hAnsi="Arial" w:cs="Arial"/>
          <w:sz w:val="22"/>
          <w:szCs w:val="22"/>
        </w:rPr>
        <w:t xml:space="preserve">. The BPA will consult with John Courtney to see what he thinks we should do. </w:t>
      </w:r>
    </w:p>
    <w:p w:rsidR="00C4516B" w:rsidRPr="00BD220E" w:rsidRDefault="00C4516B" w:rsidP="00054D1A">
      <w:pPr>
        <w:ind w:right="-158"/>
        <w:jc w:val="both"/>
        <w:rPr>
          <w:rFonts w:ascii="Arial" w:hAnsi="Arial" w:cs="Arial"/>
          <w:color w:val="FF0000"/>
          <w:sz w:val="18"/>
          <w:szCs w:val="18"/>
          <w:u w:val="single"/>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7F2661">
        <w:rPr>
          <w:rFonts w:ascii="Arial" w:hAnsi="Arial" w:cs="Arial"/>
          <w:sz w:val="22"/>
          <w:szCs w:val="22"/>
        </w:rPr>
        <w:t>6/10</w:t>
      </w:r>
      <w:r w:rsidR="00787802">
        <w:rPr>
          <w:rFonts w:ascii="Arial" w:hAnsi="Arial" w:cs="Arial"/>
          <w:sz w:val="22"/>
          <w:szCs w:val="22"/>
        </w:rPr>
        <w:t>/21-</w:t>
      </w:r>
      <w:r w:rsidR="007F2661">
        <w:rPr>
          <w:rFonts w:ascii="Arial" w:hAnsi="Arial" w:cs="Arial"/>
          <w:sz w:val="22"/>
          <w:szCs w:val="22"/>
        </w:rPr>
        <w:t>7/14</w:t>
      </w:r>
      <w:r w:rsidR="00787802">
        <w:rPr>
          <w:rFonts w:ascii="Arial" w:hAnsi="Arial" w:cs="Arial"/>
          <w:sz w:val="22"/>
          <w:szCs w:val="22"/>
        </w:rPr>
        <w:t>/21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2035C4" w:rsidRPr="002035C4">
        <w:rPr>
          <w:rFonts w:ascii="Arial" w:hAnsi="Arial" w:cs="Arial"/>
          <w:sz w:val="22"/>
          <w:szCs w:val="22"/>
        </w:rPr>
        <w:t>13</w:t>
      </w:r>
      <w:r w:rsidR="00787802">
        <w:rPr>
          <w:rFonts w:ascii="Arial" w:hAnsi="Arial" w:cs="Arial"/>
          <w:sz w:val="22"/>
          <w:szCs w:val="22"/>
        </w:rPr>
        <w:t>9</w:t>
      </w:r>
      <w:r w:rsidR="007F2661">
        <w:rPr>
          <w:rFonts w:ascii="Arial" w:hAnsi="Arial" w:cs="Arial"/>
          <w:sz w:val="22"/>
          <w:szCs w:val="22"/>
        </w:rPr>
        <w:t>57</w:t>
      </w:r>
      <w:r w:rsidR="008017FE" w:rsidRPr="002035C4">
        <w:rPr>
          <w:rFonts w:ascii="Arial" w:hAnsi="Arial" w:cs="Arial"/>
          <w:sz w:val="22"/>
          <w:szCs w:val="22"/>
        </w:rPr>
        <w:t>-13</w:t>
      </w:r>
      <w:r w:rsidR="00787802">
        <w:rPr>
          <w:rFonts w:ascii="Arial" w:hAnsi="Arial" w:cs="Arial"/>
          <w:sz w:val="22"/>
          <w:szCs w:val="22"/>
        </w:rPr>
        <w:t>9</w:t>
      </w:r>
      <w:r w:rsidR="007F2661">
        <w:rPr>
          <w:rFonts w:ascii="Arial" w:hAnsi="Arial" w:cs="Arial"/>
          <w:sz w:val="22"/>
          <w:szCs w:val="22"/>
        </w:rPr>
        <w:t>64</w:t>
      </w:r>
      <w:r w:rsidR="00E05EEC" w:rsidRPr="002035C4">
        <w:rPr>
          <w:rFonts w:ascii="Arial" w:hAnsi="Arial" w:cs="Arial"/>
          <w:sz w:val="22"/>
          <w:szCs w:val="22"/>
        </w:rPr>
        <w:t>, totaling $</w:t>
      </w:r>
      <w:r w:rsidR="007F2661">
        <w:rPr>
          <w:rFonts w:ascii="Arial" w:hAnsi="Arial" w:cs="Arial"/>
          <w:sz w:val="22"/>
          <w:szCs w:val="22"/>
        </w:rPr>
        <w:t>1,287.26</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8017FE" w:rsidRPr="00BF2BA0">
        <w:rPr>
          <w:rFonts w:ascii="Arial" w:hAnsi="Arial" w:cs="Arial"/>
          <w:sz w:val="22"/>
          <w:szCs w:val="22"/>
        </w:rPr>
        <w:t>13</w:t>
      </w:r>
      <w:r w:rsidR="002C6CB3">
        <w:rPr>
          <w:rFonts w:ascii="Arial" w:hAnsi="Arial" w:cs="Arial"/>
          <w:sz w:val="22"/>
          <w:szCs w:val="22"/>
        </w:rPr>
        <w:t>9</w:t>
      </w:r>
      <w:r w:rsidR="007F2661">
        <w:rPr>
          <w:rFonts w:ascii="Arial" w:hAnsi="Arial" w:cs="Arial"/>
          <w:sz w:val="22"/>
          <w:szCs w:val="22"/>
        </w:rPr>
        <w:t>41</w:t>
      </w:r>
      <w:r w:rsidR="002035C4" w:rsidRPr="00BF2BA0">
        <w:rPr>
          <w:rFonts w:ascii="Arial" w:hAnsi="Arial" w:cs="Arial"/>
          <w:sz w:val="22"/>
          <w:szCs w:val="22"/>
        </w:rPr>
        <w:t>-13</w:t>
      </w:r>
      <w:r w:rsidR="002C6CB3">
        <w:rPr>
          <w:rFonts w:ascii="Arial" w:hAnsi="Arial" w:cs="Arial"/>
          <w:sz w:val="22"/>
          <w:szCs w:val="22"/>
        </w:rPr>
        <w:t>9</w:t>
      </w:r>
      <w:r w:rsidR="007F2661">
        <w:rPr>
          <w:rFonts w:ascii="Arial" w:hAnsi="Arial" w:cs="Arial"/>
          <w:sz w:val="22"/>
          <w:szCs w:val="22"/>
        </w:rPr>
        <w:t>56</w:t>
      </w:r>
      <w:r w:rsidRPr="00BF2BA0">
        <w:rPr>
          <w:rFonts w:ascii="Arial" w:hAnsi="Arial" w:cs="Arial"/>
          <w:sz w:val="22"/>
          <w:szCs w:val="22"/>
        </w:rPr>
        <w:t>, totaling $</w:t>
      </w:r>
      <w:r w:rsidR="002C6CB3">
        <w:rPr>
          <w:rFonts w:ascii="Arial" w:hAnsi="Arial" w:cs="Arial"/>
          <w:sz w:val="22"/>
          <w:szCs w:val="22"/>
        </w:rPr>
        <w:t>2,</w:t>
      </w:r>
      <w:r w:rsidR="007F2661">
        <w:rPr>
          <w:rFonts w:ascii="Arial" w:hAnsi="Arial" w:cs="Arial"/>
          <w:sz w:val="22"/>
          <w:szCs w:val="22"/>
        </w:rPr>
        <w:t>371.57</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7F2661">
        <w:rPr>
          <w:rFonts w:ascii="Arial" w:hAnsi="Arial" w:cs="Arial"/>
          <w:sz w:val="22"/>
          <w:szCs w:val="22"/>
        </w:rPr>
        <w:t>9</w:t>
      </w:r>
      <w:r w:rsidRPr="00BF2BA0">
        <w:rPr>
          <w:rFonts w:ascii="Arial" w:hAnsi="Arial" w:cs="Arial"/>
          <w:sz w:val="22"/>
          <w:szCs w:val="22"/>
        </w:rPr>
        <w:t xml:space="preserve"> EFT payments, totaling $</w:t>
      </w:r>
      <w:r w:rsidR="007F2661">
        <w:rPr>
          <w:rFonts w:ascii="Arial" w:hAnsi="Arial" w:cs="Arial"/>
          <w:sz w:val="22"/>
          <w:szCs w:val="22"/>
        </w:rPr>
        <w:t>16,980.00</w:t>
      </w:r>
    </w:p>
    <w:p w:rsidR="00612B92" w:rsidRPr="00164A3B" w:rsidRDefault="00657FB5" w:rsidP="00164A3B">
      <w:pPr>
        <w:ind w:left="450" w:right="-158"/>
        <w:jc w:val="both"/>
        <w:rPr>
          <w:rFonts w:ascii="Arial" w:hAnsi="Arial" w:cs="Arial"/>
          <w:sz w:val="22"/>
          <w:szCs w:val="22"/>
        </w:rPr>
      </w:pPr>
      <w:r w:rsidRPr="00BF2BA0">
        <w:rPr>
          <w:rFonts w:ascii="Arial" w:hAnsi="Arial" w:cs="Arial"/>
          <w:sz w:val="22"/>
          <w:szCs w:val="22"/>
        </w:rPr>
        <w:t>M</w:t>
      </w:r>
      <w:r w:rsidR="002C6CB3">
        <w:rPr>
          <w:rFonts w:ascii="Arial" w:hAnsi="Arial" w:cs="Arial"/>
          <w:sz w:val="22"/>
          <w:szCs w:val="22"/>
        </w:rPr>
        <w:t>s</w:t>
      </w:r>
      <w:r w:rsidR="00787802">
        <w:rPr>
          <w:rFonts w:ascii="Arial" w:hAnsi="Arial" w:cs="Arial"/>
          <w:sz w:val="22"/>
          <w:szCs w:val="22"/>
        </w:rPr>
        <w:t xml:space="preserve">. </w:t>
      </w:r>
      <w:r w:rsidR="002C6CB3">
        <w:rPr>
          <w:rFonts w:ascii="Arial" w:hAnsi="Arial" w:cs="Arial"/>
          <w:sz w:val="22"/>
          <w:szCs w:val="22"/>
        </w:rPr>
        <w:t>Bates</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7F2661">
        <w:rPr>
          <w:rFonts w:ascii="Arial" w:hAnsi="Arial" w:cs="Arial"/>
          <w:sz w:val="22"/>
          <w:szCs w:val="22"/>
        </w:rPr>
        <w:t>s. Berry</w:t>
      </w:r>
      <w:r w:rsidR="00EC1281" w:rsidRPr="00BF2BA0">
        <w:rPr>
          <w:rFonts w:ascii="Arial" w:hAnsi="Arial" w:cs="Arial"/>
          <w:sz w:val="22"/>
          <w:szCs w:val="22"/>
        </w:rPr>
        <w:t>; all were in favor.</w:t>
      </w:r>
    </w:p>
    <w:p w:rsidR="008017FE" w:rsidRDefault="00EF363E" w:rsidP="008017FE">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7F2661">
        <w:rPr>
          <w:rFonts w:ascii="Arial" w:hAnsi="Arial" w:cs="Arial"/>
          <w:sz w:val="22"/>
          <w:szCs w:val="22"/>
        </w:rPr>
        <w:t>June</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7F2661">
        <w:rPr>
          <w:rFonts w:ascii="Arial" w:hAnsi="Arial" w:cs="Arial"/>
          <w:sz w:val="22"/>
          <w:szCs w:val="22"/>
        </w:rPr>
        <w:t>It was noted that an “Other Adjusting Factor” was included on the reconciliation, due to an error with the AMP auto payment. This was corrected at the beginning of July. Mrs. Vanscoder</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seconded by </w:t>
      </w:r>
      <w:r w:rsidR="0035211F">
        <w:rPr>
          <w:rFonts w:ascii="Arial" w:hAnsi="Arial" w:cs="Arial"/>
          <w:sz w:val="22"/>
          <w:szCs w:val="22"/>
        </w:rPr>
        <w:t>M</w:t>
      </w:r>
      <w:r w:rsidR="007F2661">
        <w:rPr>
          <w:rFonts w:ascii="Arial" w:hAnsi="Arial" w:cs="Arial"/>
          <w:sz w:val="22"/>
          <w:szCs w:val="22"/>
        </w:rPr>
        <w:t>s. Hartman</w:t>
      </w:r>
      <w:r w:rsidR="0035211F">
        <w:rPr>
          <w:rFonts w:ascii="Arial" w:hAnsi="Arial" w:cs="Arial"/>
          <w:sz w:val="22"/>
          <w:szCs w:val="22"/>
        </w:rPr>
        <w:t>;</w:t>
      </w:r>
      <w:r w:rsidR="008017FE" w:rsidRPr="00BF2BA0">
        <w:rPr>
          <w:rFonts w:ascii="Arial" w:hAnsi="Arial" w:cs="Arial"/>
          <w:sz w:val="22"/>
          <w:szCs w:val="22"/>
        </w:rPr>
        <w:t xml:space="preserve"> all were in favor. </w:t>
      </w:r>
    </w:p>
    <w:p w:rsidR="007F2661" w:rsidRPr="0085507C" w:rsidRDefault="007F2661" w:rsidP="00FF57A8">
      <w:pPr>
        <w:pStyle w:val="ListParagraph"/>
        <w:numPr>
          <w:ilvl w:val="0"/>
          <w:numId w:val="1"/>
        </w:numPr>
        <w:ind w:left="450" w:right="-158" w:hanging="270"/>
        <w:jc w:val="both"/>
        <w:rPr>
          <w:rFonts w:ascii="Arial" w:hAnsi="Arial" w:cs="Arial"/>
          <w:sz w:val="22"/>
          <w:szCs w:val="22"/>
        </w:rPr>
      </w:pPr>
      <w:r w:rsidRPr="0085507C">
        <w:rPr>
          <w:rFonts w:ascii="Arial" w:hAnsi="Arial" w:cs="Arial"/>
          <w:sz w:val="22"/>
          <w:szCs w:val="22"/>
        </w:rPr>
        <w:t>An update was given on the ARPA Fiscal Recovery Act Funding…</w:t>
      </w:r>
    </w:p>
    <w:p w:rsidR="0085507C" w:rsidRDefault="0085507C" w:rsidP="0085507C">
      <w:pPr>
        <w:pStyle w:val="ListParagraph"/>
        <w:numPr>
          <w:ilvl w:val="1"/>
          <w:numId w:val="1"/>
        </w:numPr>
        <w:ind w:left="990" w:right="-158" w:hanging="270"/>
        <w:jc w:val="both"/>
        <w:rPr>
          <w:rFonts w:ascii="Arial" w:hAnsi="Arial" w:cs="Arial"/>
          <w:sz w:val="22"/>
          <w:szCs w:val="22"/>
        </w:rPr>
      </w:pPr>
      <w:r>
        <w:rPr>
          <w:rFonts w:ascii="Arial" w:hAnsi="Arial" w:cs="Arial"/>
          <w:sz w:val="22"/>
          <w:szCs w:val="22"/>
        </w:rPr>
        <w:t xml:space="preserve">We are eligible for a total of $19,274.19. Half of this would be received shortly after applying, and the other half in 12 months. We would have until 12/31/24 to encumber these funds. </w:t>
      </w:r>
      <w:r w:rsidR="0002722F">
        <w:rPr>
          <w:rFonts w:ascii="Arial" w:hAnsi="Arial" w:cs="Arial"/>
          <w:sz w:val="22"/>
          <w:szCs w:val="22"/>
        </w:rPr>
        <w:t xml:space="preserve">Any unspent monies are to be returned. </w:t>
      </w:r>
    </w:p>
    <w:p w:rsidR="004A2C07" w:rsidRDefault="0085507C" w:rsidP="0085507C">
      <w:pPr>
        <w:pStyle w:val="ListParagraph"/>
        <w:numPr>
          <w:ilvl w:val="1"/>
          <w:numId w:val="1"/>
        </w:numPr>
        <w:ind w:left="990" w:right="-158" w:hanging="270"/>
        <w:jc w:val="both"/>
        <w:rPr>
          <w:rFonts w:ascii="Arial" w:hAnsi="Arial" w:cs="Arial"/>
          <w:sz w:val="22"/>
          <w:szCs w:val="22"/>
        </w:rPr>
      </w:pPr>
      <w:r>
        <w:rPr>
          <w:rFonts w:ascii="Arial" w:hAnsi="Arial" w:cs="Arial"/>
          <w:sz w:val="22"/>
          <w:szCs w:val="22"/>
        </w:rPr>
        <w:t xml:space="preserve">The Fiscal Officer recently attended a webinar that detailed the application process. </w:t>
      </w:r>
      <w:r w:rsidRPr="0085507C">
        <w:rPr>
          <w:rFonts w:ascii="Arial" w:hAnsi="Arial" w:cs="Arial"/>
          <w:sz w:val="22"/>
          <w:szCs w:val="22"/>
        </w:rPr>
        <w:t>We have 60 days to apply through the website portal</w:t>
      </w:r>
      <w:r w:rsidR="004A2C07">
        <w:rPr>
          <w:rFonts w:ascii="Arial" w:hAnsi="Arial" w:cs="Arial"/>
          <w:sz w:val="22"/>
          <w:szCs w:val="22"/>
        </w:rPr>
        <w:t>, which is now open</w:t>
      </w:r>
      <w:r>
        <w:rPr>
          <w:rFonts w:ascii="Arial" w:hAnsi="Arial" w:cs="Arial"/>
          <w:sz w:val="22"/>
          <w:szCs w:val="22"/>
        </w:rPr>
        <w:t xml:space="preserve">. </w:t>
      </w:r>
    </w:p>
    <w:p w:rsidR="007F2661" w:rsidRDefault="004A2C07" w:rsidP="0085507C">
      <w:pPr>
        <w:pStyle w:val="ListParagraph"/>
        <w:numPr>
          <w:ilvl w:val="1"/>
          <w:numId w:val="1"/>
        </w:numPr>
        <w:ind w:left="990" w:right="-158" w:hanging="270"/>
        <w:jc w:val="both"/>
        <w:rPr>
          <w:rFonts w:ascii="Arial" w:hAnsi="Arial" w:cs="Arial"/>
          <w:sz w:val="22"/>
          <w:szCs w:val="22"/>
        </w:rPr>
      </w:pPr>
      <w:r>
        <w:rPr>
          <w:rFonts w:ascii="Arial" w:hAnsi="Arial" w:cs="Arial"/>
          <w:sz w:val="22"/>
          <w:szCs w:val="22"/>
        </w:rPr>
        <w:t>Monies would come from the OBM, and re</w:t>
      </w:r>
      <w:r w:rsidR="0085507C">
        <w:rPr>
          <w:rFonts w:ascii="Arial" w:hAnsi="Arial" w:cs="Arial"/>
          <w:sz w:val="22"/>
          <w:szCs w:val="22"/>
        </w:rPr>
        <w:t xml:space="preserve">porting is done directly to the US Treasury. </w:t>
      </w:r>
    </w:p>
    <w:p w:rsidR="004A2C07" w:rsidRDefault="0085507C" w:rsidP="004A2C07">
      <w:pPr>
        <w:ind w:left="450" w:right="-158"/>
        <w:jc w:val="both"/>
        <w:rPr>
          <w:rFonts w:ascii="Arial" w:hAnsi="Arial" w:cs="Arial"/>
          <w:sz w:val="22"/>
          <w:szCs w:val="22"/>
        </w:rPr>
      </w:pPr>
      <w:r>
        <w:rPr>
          <w:rFonts w:ascii="Arial" w:hAnsi="Arial" w:cs="Arial"/>
          <w:sz w:val="22"/>
          <w:szCs w:val="22"/>
        </w:rPr>
        <w:t>Ms. Hartman made a</w:t>
      </w:r>
      <w:r w:rsidR="004A2C07">
        <w:rPr>
          <w:rFonts w:ascii="Arial" w:hAnsi="Arial" w:cs="Arial"/>
          <w:sz w:val="22"/>
          <w:szCs w:val="22"/>
        </w:rPr>
        <w:t xml:space="preserve"> motion to apply for the available funding</w:t>
      </w:r>
      <w:r>
        <w:rPr>
          <w:rFonts w:ascii="Arial" w:hAnsi="Arial" w:cs="Arial"/>
          <w:sz w:val="22"/>
          <w:szCs w:val="22"/>
        </w:rPr>
        <w:t xml:space="preserve">, </w:t>
      </w:r>
      <w:r w:rsidR="004A2C07">
        <w:rPr>
          <w:rFonts w:ascii="Arial" w:hAnsi="Arial" w:cs="Arial"/>
          <w:sz w:val="22"/>
          <w:szCs w:val="22"/>
        </w:rPr>
        <w:t xml:space="preserve">and </w:t>
      </w:r>
      <w:r>
        <w:rPr>
          <w:rFonts w:ascii="Arial" w:hAnsi="Arial" w:cs="Arial"/>
          <w:sz w:val="22"/>
          <w:szCs w:val="22"/>
        </w:rPr>
        <w:t>Ms. Berry</w:t>
      </w:r>
      <w:r w:rsidR="004A2C07">
        <w:rPr>
          <w:rFonts w:ascii="Arial" w:hAnsi="Arial" w:cs="Arial"/>
          <w:sz w:val="22"/>
          <w:szCs w:val="22"/>
        </w:rPr>
        <w:t xml:space="preserve"> seconded; </w:t>
      </w:r>
      <w:r>
        <w:rPr>
          <w:rFonts w:ascii="Arial" w:hAnsi="Arial" w:cs="Arial"/>
          <w:sz w:val="22"/>
          <w:szCs w:val="22"/>
        </w:rPr>
        <w:t>all were in favor.</w:t>
      </w:r>
      <w:r w:rsidR="004A2C07">
        <w:rPr>
          <w:rFonts w:ascii="Arial" w:hAnsi="Arial" w:cs="Arial"/>
          <w:sz w:val="22"/>
          <w:szCs w:val="22"/>
        </w:rPr>
        <w:t xml:space="preserve"> The Mayor then signed the two forms that are required to accompany application, which will be submitted by the Fiscal Officer</w:t>
      </w:r>
      <w:r w:rsidR="0002722F">
        <w:rPr>
          <w:rFonts w:ascii="Arial" w:hAnsi="Arial" w:cs="Arial"/>
          <w:sz w:val="22"/>
          <w:szCs w:val="22"/>
        </w:rPr>
        <w:t xml:space="preserve"> ASAP</w:t>
      </w:r>
      <w:r w:rsidR="004A2C07">
        <w:rPr>
          <w:rFonts w:ascii="Arial" w:hAnsi="Arial" w:cs="Arial"/>
          <w:sz w:val="22"/>
          <w:szCs w:val="22"/>
        </w:rPr>
        <w:t xml:space="preserve">. </w:t>
      </w:r>
    </w:p>
    <w:p w:rsidR="0085507C" w:rsidRPr="0002722F" w:rsidRDefault="004A2C07" w:rsidP="0002722F">
      <w:pPr>
        <w:pStyle w:val="ListParagraph"/>
        <w:numPr>
          <w:ilvl w:val="0"/>
          <w:numId w:val="45"/>
        </w:numPr>
        <w:ind w:left="990" w:right="-158" w:hanging="270"/>
        <w:jc w:val="both"/>
        <w:rPr>
          <w:rFonts w:ascii="Arial" w:hAnsi="Arial" w:cs="Arial"/>
          <w:sz w:val="22"/>
          <w:szCs w:val="22"/>
        </w:rPr>
      </w:pPr>
      <w:r w:rsidRPr="0002722F">
        <w:rPr>
          <w:rFonts w:ascii="Arial" w:hAnsi="Arial" w:cs="Arial"/>
          <w:sz w:val="22"/>
          <w:szCs w:val="22"/>
        </w:rPr>
        <w:t xml:space="preserve">The Fiscal Officer suggested that we use Fund 2151 </w:t>
      </w:r>
      <w:r w:rsidR="0002722F" w:rsidRPr="0002722F">
        <w:rPr>
          <w:rFonts w:ascii="Arial" w:hAnsi="Arial" w:cs="Arial"/>
          <w:sz w:val="22"/>
          <w:szCs w:val="22"/>
        </w:rPr>
        <w:t>(</w:t>
      </w:r>
      <w:r w:rsidRPr="0002722F">
        <w:rPr>
          <w:rFonts w:ascii="Arial" w:hAnsi="Arial" w:cs="Arial"/>
          <w:sz w:val="22"/>
          <w:szCs w:val="22"/>
        </w:rPr>
        <w:t xml:space="preserve">which was previously for </w:t>
      </w:r>
      <w:r w:rsidR="0002722F" w:rsidRPr="0002722F">
        <w:rPr>
          <w:rFonts w:ascii="Arial" w:hAnsi="Arial" w:cs="Arial"/>
          <w:sz w:val="22"/>
          <w:szCs w:val="22"/>
        </w:rPr>
        <w:t>CRF funds)</w:t>
      </w:r>
      <w:r w:rsidRPr="0002722F">
        <w:rPr>
          <w:rFonts w:ascii="Arial" w:hAnsi="Arial" w:cs="Arial"/>
          <w:sz w:val="22"/>
          <w:szCs w:val="22"/>
        </w:rPr>
        <w:t xml:space="preserve"> </w:t>
      </w:r>
      <w:r w:rsidR="0002722F" w:rsidRPr="0002722F">
        <w:rPr>
          <w:rFonts w:ascii="Arial" w:hAnsi="Arial" w:cs="Arial"/>
          <w:sz w:val="22"/>
          <w:szCs w:val="22"/>
        </w:rPr>
        <w:t>for</w:t>
      </w:r>
      <w:r w:rsidRPr="0002722F">
        <w:rPr>
          <w:rFonts w:ascii="Arial" w:hAnsi="Arial" w:cs="Arial"/>
          <w:sz w:val="22"/>
          <w:szCs w:val="22"/>
        </w:rPr>
        <w:t xml:space="preserve"> the ARPA monies</w:t>
      </w:r>
      <w:r w:rsidR="0002722F" w:rsidRPr="0002722F">
        <w:rPr>
          <w:rFonts w:ascii="Arial" w:hAnsi="Arial" w:cs="Arial"/>
          <w:sz w:val="22"/>
          <w:szCs w:val="22"/>
        </w:rPr>
        <w:t>, instead of creating a new fund</w:t>
      </w:r>
      <w:r w:rsidRPr="0002722F">
        <w:rPr>
          <w:rFonts w:ascii="Arial" w:hAnsi="Arial" w:cs="Arial"/>
          <w:sz w:val="22"/>
          <w:szCs w:val="22"/>
        </w:rPr>
        <w:t xml:space="preserve">. Ms. Bates made a motion to do </w:t>
      </w:r>
      <w:r w:rsidR="0002722F" w:rsidRPr="0002722F">
        <w:rPr>
          <w:rFonts w:ascii="Arial" w:hAnsi="Arial" w:cs="Arial"/>
          <w:sz w:val="22"/>
          <w:szCs w:val="22"/>
        </w:rPr>
        <w:t>so</w:t>
      </w:r>
      <w:r w:rsidRPr="0002722F">
        <w:rPr>
          <w:rFonts w:ascii="Arial" w:hAnsi="Arial" w:cs="Arial"/>
          <w:sz w:val="22"/>
          <w:szCs w:val="22"/>
        </w:rPr>
        <w:t xml:space="preserve">, </w:t>
      </w:r>
      <w:r w:rsidR="0002722F" w:rsidRPr="0002722F">
        <w:rPr>
          <w:rFonts w:ascii="Arial" w:hAnsi="Arial" w:cs="Arial"/>
          <w:sz w:val="22"/>
          <w:szCs w:val="22"/>
        </w:rPr>
        <w:t xml:space="preserve">and Mr. C Dauster seconded; all were in favor. Fund 2151 will be renamed “ARPA Relief Fund”. </w:t>
      </w:r>
    </w:p>
    <w:p w:rsidR="0002722F" w:rsidRPr="0002722F" w:rsidRDefault="0002722F" w:rsidP="0002722F">
      <w:pPr>
        <w:ind w:left="990" w:right="-158"/>
        <w:jc w:val="both"/>
        <w:rPr>
          <w:rFonts w:ascii="Arial" w:hAnsi="Arial" w:cs="Arial"/>
          <w:sz w:val="4"/>
          <w:szCs w:val="4"/>
        </w:rPr>
      </w:pPr>
    </w:p>
    <w:p w:rsidR="0002722F" w:rsidRPr="0002722F" w:rsidRDefault="0002722F" w:rsidP="0002722F">
      <w:pPr>
        <w:pStyle w:val="ListParagraph"/>
        <w:numPr>
          <w:ilvl w:val="0"/>
          <w:numId w:val="45"/>
        </w:numPr>
        <w:ind w:left="990" w:right="-158" w:hanging="270"/>
        <w:jc w:val="both"/>
        <w:rPr>
          <w:rFonts w:ascii="Arial" w:hAnsi="Arial" w:cs="Arial"/>
          <w:sz w:val="22"/>
          <w:szCs w:val="22"/>
        </w:rPr>
      </w:pPr>
      <w:r w:rsidRPr="0002722F">
        <w:rPr>
          <w:rFonts w:ascii="Arial" w:hAnsi="Arial" w:cs="Arial"/>
          <w:sz w:val="22"/>
          <w:szCs w:val="22"/>
        </w:rPr>
        <w:t xml:space="preserve">Ms. Bates made a motion to amend the 2021 Revenue Budget to reflect this funding, and Ms. Hartman seconded the motion; all were in favor. </w:t>
      </w:r>
    </w:p>
    <w:p w:rsidR="0002722F" w:rsidRPr="0002722F" w:rsidRDefault="0002722F" w:rsidP="0002722F">
      <w:pPr>
        <w:ind w:left="990" w:right="-158"/>
        <w:jc w:val="both"/>
        <w:rPr>
          <w:rFonts w:ascii="Arial" w:hAnsi="Arial" w:cs="Arial"/>
          <w:sz w:val="4"/>
          <w:szCs w:val="4"/>
        </w:rPr>
      </w:pPr>
    </w:p>
    <w:p w:rsidR="007F2661" w:rsidRDefault="007F2661" w:rsidP="00FF57A8">
      <w:pPr>
        <w:pStyle w:val="ListParagraph"/>
        <w:numPr>
          <w:ilvl w:val="0"/>
          <w:numId w:val="1"/>
        </w:numPr>
        <w:ind w:left="450" w:right="-158" w:hanging="270"/>
        <w:jc w:val="both"/>
        <w:rPr>
          <w:rFonts w:ascii="Arial" w:hAnsi="Arial" w:cs="Arial"/>
          <w:sz w:val="22"/>
          <w:szCs w:val="22"/>
        </w:rPr>
      </w:pPr>
      <w:r w:rsidRPr="007F2661">
        <w:rPr>
          <w:rFonts w:ascii="Arial" w:hAnsi="Arial" w:cs="Arial"/>
          <w:sz w:val="22"/>
          <w:szCs w:val="22"/>
        </w:rPr>
        <w:t xml:space="preserve">The </w:t>
      </w:r>
      <w:r>
        <w:rPr>
          <w:rFonts w:ascii="Arial" w:hAnsi="Arial" w:cs="Arial"/>
          <w:sz w:val="22"/>
          <w:szCs w:val="22"/>
        </w:rPr>
        <w:t>Fisca</w:t>
      </w:r>
      <w:r w:rsidRPr="007F2661">
        <w:rPr>
          <w:rFonts w:ascii="Arial" w:hAnsi="Arial" w:cs="Arial"/>
          <w:sz w:val="22"/>
          <w:szCs w:val="22"/>
        </w:rPr>
        <w:t>l Officer attended a Public Records online training today</w:t>
      </w:r>
      <w:r>
        <w:rPr>
          <w:rFonts w:ascii="Arial" w:hAnsi="Arial" w:cs="Arial"/>
          <w:sz w:val="22"/>
          <w:szCs w:val="22"/>
        </w:rPr>
        <w:t xml:space="preserve"> (7/14/21)</w:t>
      </w:r>
      <w:r w:rsidRPr="007F2661">
        <w:rPr>
          <w:rFonts w:ascii="Arial" w:hAnsi="Arial" w:cs="Arial"/>
          <w:sz w:val="22"/>
          <w:szCs w:val="22"/>
        </w:rPr>
        <w:t xml:space="preserve">, as a designee for Ms. Berry and Mr. J Dauster. </w:t>
      </w:r>
    </w:p>
    <w:p w:rsidR="0002722F" w:rsidRPr="0002722F" w:rsidRDefault="0002722F" w:rsidP="0002722F">
      <w:pPr>
        <w:pStyle w:val="ListParagraph"/>
        <w:numPr>
          <w:ilvl w:val="0"/>
          <w:numId w:val="1"/>
        </w:numPr>
        <w:ind w:left="450" w:right="-158" w:hanging="270"/>
        <w:jc w:val="both"/>
        <w:rPr>
          <w:rFonts w:ascii="Arial" w:hAnsi="Arial" w:cs="Arial"/>
        </w:rPr>
      </w:pPr>
      <w:r>
        <w:rPr>
          <w:rFonts w:ascii="Arial" w:hAnsi="Arial" w:cs="Arial"/>
          <w:sz w:val="22"/>
          <w:szCs w:val="22"/>
        </w:rPr>
        <w:t xml:space="preserve">The 2022 Revenue Budget was put before council. Mr. C Dauster made a motion to approve this as presented, seconded by Ms. Bates; all were in favor. </w:t>
      </w:r>
    </w:p>
    <w:p w:rsidR="00EC4233" w:rsidRPr="00EC4233" w:rsidRDefault="00EC4233" w:rsidP="00EC4233">
      <w:pPr>
        <w:pStyle w:val="ListParagraph"/>
        <w:ind w:left="450" w:right="-158"/>
        <w:jc w:val="both"/>
        <w:rPr>
          <w:rFonts w:ascii="Arial" w:hAnsi="Arial" w:cs="Arial"/>
          <w:color w:val="FF0000"/>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7B2C1D" w:rsidRPr="00BD220E" w:rsidRDefault="00BA379A" w:rsidP="007B2C1D">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BD220E" w:rsidRPr="00BD220E" w:rsidRDefault="00BD220E" w:rsidP="00BD220E">
      <w:pPr>
        <w:pStyle w:val="ListParagraph"/>
        <w:numPr>
          <w:ilvl w:val="1"/>
          <w:numId w:val="9"/>
        </w:numPr>
        <w:ind w:left="990" w:right="-158" w:hanging="270"/>
        <w:jc w:val="both"/>
        <w:rPr>
          <w:rFonts w:ascii="Arial" w:hAnsi="Arial" w:cs="Arial"/>
          <w:color w:val="000000" w:themeColor="text1"/>
          <w:sz w:val="22"/>
          <w:szCs w:val="22"/>
        </w:rPr>
      </w:pPr>
      <w:r w:rsidRPr="00BD220E">
        <w:rPr>
          <w:rFonts w:ascii="Arial" w:hAnsi="Arial" w:cs="Arial"/>
          <w:color w:val="000000" w:themeColor="text1"/>
          <w:sz w:val="22"/>
          <w:szCs w:val="22"/>
        </w:rPr>
        <w:t xml:space="preserve">Our park equipment order is still delayed. We are waiting for more info. </w:t>
      </w:r>
    </w:p>
    <w:p w:rsidR="00195241" w:rsidRDefault="00BD220E" w:rsidP="00BD220E">
      <w:pPr>
        <w:pStyle w:val="ListParagraph"/>
        <w:numPr>
          <w:ilvl w:val="1"/>
          <w:numId w:val="9"/>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2021 Grant Application-</w:t>
      </w:r>
      <w:r w:rsidR="00195241">
        <w:rPr>
          <w:rFonts w:ascii="Arial" w:hAnsi="Arial" w:cs="Arial"/>
          <w:color w:val="000000" w:themeColor="text1"/>
          <w:sz w:val="22"/>
          <w:szCs w:val="22"/>
        </w:rPr>
        <w:t>--</w:t>
      </w:r>
      <w:r>
        <w:rPr>
          <w:rFonts w:ascii="Arial" w:hAnsi="Arial" w:cs="Arial"/>
          <w:color w:val="000000" w:themeColor="text1"/>
          <w:sz w:val="22"/>
          <w:szCs w:val="22"/>
        </w:rPr>
        <w:t xml:space="preserve"> </w:t>
      </w:r>
      <w:r w:rsidRPr="00BD220E">
        <w:rPr>
          <w:rFonts w:ascii="Arial" w:hAnsi="Arial" w:cs="Arial"/>
          <w:color w:val="000000" w:themeColor="text1"/>
          <w:sz w:val="22"/>
          <w:szCs w:val="22"/>
        </w:rPr>
        <w:t>Ms.</w:t>
      </w:r>
      <w:r>
        <w:rPr>
          <w:rFonts w:ascii="Arial" w:hAnsi="Arial" w:cs="Arial"/>
          <w:color w:val="000000" w:themeColor="text1"/>
          <w:sz w:val="22"/>
          <w:szCs w:val="22"/>
        </w:rPr>
        <w:t xml:space="preserve"> Berry suggested that we look at Home Depot for some of the </w:t>
      </w:r>
      <w:r w:rsidR="00195241">
        <w:rPr>
          <w:rFonts w:ascii="Arial" w:hAnsi="Arial" w:cs="Arial"/>
          <w:color w:val="000000" w:themeColor="text1"/>
          <w:sz w:val="22"/>
          <w:szCs w:val="22"/>
        </w:rPr>
        <w:t>things</w:t>
      </w:r>
      <w:r>
        <w:rPr>
          <w:rFonts w:ascii="Arial" w:hAnsi="Arial" w:cs="Arial"/>
          <w:color w:val="000000" w:themeColor="text1"/>
          <w:sz w:val="22"/>
          <w:szCs w:val="22"/>
        </w:rPr>
        <w:t xml:space="preserve"> we want to apply for (balance beam, picnic tables, etc), as they have commercial grade </w:t>
      </w:r>
      <w:r w:rsidR="00195241">
        <w:rPr>
          <w:rFonts w:ascii="Arial" w:hAnsi="Arial" w:cs="Arial"/>
          <w:color w:val="000000" w:themeColor="text1"/>
          <w:sz w:val="22"/>
          <w:szCs w:val="22"/>
        </w:rPr>
        <w:t>items</w:t>
      </w:r>
      <w:r>
        <w:rPr>
          <w:rFonts w:ascii="Arial" w:hAnsi="Arial" w:cs="Arial"/>
          <w:color w:val="000000" w:themeColor="text1"/>
          <w:sz w:val="22"/>
          <w:szCs w:val="22"/>
        </w:rPr>
        <w:t xml:space="preserve"> that may be cheaper than Miracle Midwest.</w:t>
      </w:r>
      <w:r w:rsidR="00195241">
        <w:rPr>
          <w:rFonts w:ascii="Arial" w:hAnsi="Arial" w:cs="Arial"/>
          <w:color w:val="000000" w:themeColor="text1"/>
          <w:sz w:val="22"/>
          <w:szCs w:val="22"/>
        </w:rPr>
        <w:t xml:space="preserve"> Ms. Hartman would still like to get a quote for the climbing mushrooms instead of trying again for the chicken coop climber. </w:t>
      </w:r>
    </w:p>
    <w:p w:rsidR="00195241" w:rsidRDefault="00195241" w:rsidP="00195241">
      <w:pPr>
        <w:pStyle w:val="ListParagraph"/>
        <w:ind w:left="990" w:right="-158"/>
        <w:jc w:val="both"/>
        <w:rPr>
          <w:rFonts w:ascii="Arial" w:hAnsi="Arial" w:cs="Arial"/>
          <w:color w:val="000000" w:themeColor="text1"/>
          <w:sz w:val="22"/>
          <w:szCs w:val="22"/>
        </w:rPr>
      </w:pPr>
    </w:p>
    <w:p w:rsidR="00195241" w:rsidRDefault="00195241" w:rsidP="00195241">
      <w:pPr>
        <w:pStyle w:val="ListParagraph"/>
        <w:ind w:left="990" w:right="-158"/>
        <w:jc w:val="both"/>
        <w:rPr>
          <w:rFonts w:ascii="Arial" w:hAnsi="Arial" w:cs="Arial"/>
          <w:color w:val="000000" w:themeColor="text1"/>
          <w:sz w:val="22"/>
          <w:szCs w:val="22"/>
        </w:rPr>
      </w:pPr>
    </w:p>
    <w:p w:rsidR="00BD220E" w:rsidRDefault="00195241" w:rsidP="00195241">
      <w:pPr>
        <w:pStyle w:val="ListParagraph"/>
        <w:ind w:left="990" w:right="-158"/>
        <w:jc w:val="both"/>
        <w:rPr>
          <w:rFonts w:ascii="Arial" w:hAnsi="Arial" w:cs="Arial"/>
          <w:color w:val="000000" w:themeColor="text1"/>
          <w:sz w:val="22"/>
          <w:szCs w:val="22"/>
        </w:rPr>
      </w:pPr>
      <w:r>
        <w:rPr>
          <w:rFonts w:ascii="Arial" w:hAnsi="Arial" w:cs="Arial"/>
          <w:color w:val="000000" w:themeColor="text1"/>
          <w:sz w:val="22"/>
          <w:szCs w:val="22"/>
        </w:rPr>
        <w:t xml:space="preserve">The application is due in October. </w:t>
      </w:r>
    </w:p>
    <w:p w:rsidR="00195241" w:rsidRPr="007B2C1D" w:rsidRDefault="00195241" w:rsidP="00195241">
      <w:pPr>
        <w:pStyle w:val="ListParagraph"/>
        <w:numPr>
          <w:ilvl w:val="0"/>
          <w:numId w:val="46"/>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Roger will be asked to stain both park signs and pull a large weed out of the native garden.</w:t>
      </w:r>
    </w:p>
    <w:p w:rsidR="00657FB5" w:rsidRPr="0035211F" w:rsidRDefault="00657FB5" w:rsidP="0035211F">
      <w:pPr>
        <w:ind w:left="720" w:right="-158"/>
        <w:jc w:val="both"/>
        <w:rPr>
          <w:rFonts w:ascii="Arial" w:hAnsi="Arial" w:cs="Arial"/>
          <w:color w:val="000000" w:themeColor="text1"/>
          <w:sz w:val="4"/>
          <w:szCs w:val="4"/>
        </w:rPr>
      </w:pPr>
    </w:p>
    <w:p w:rsidR="00013FAC" w:rsidRDefault="00EC2E72" w:rsidP="00013FAC">
      <w:pPr>
        <w:pStyle w:val="ListParagraph"/>
        <w:numPr>
          <w:ilvl w:val="0"/>
          <w:numId w:val="13"/>
        </w:numPr>
        <w:ind w:left="450" w:right="-158" w:hanging="270"/>
        <w:jc w:val="both"/>
        <w:rPr>
          <w:rFonts w:ascii="Arial" w:hAnsi="Arial" w:cs="Arial"/>
          <w:color w:val="000000" w:themeColor="text1"/>
          <w:sz w:val="22"/>
          <w:szCs w:val="22"/>
        </w:rPr>
      </w:pPr>
      <w:r w:rsidRPr="000E51D2">
        <w:rPr>
          <w:rFonts w:ascii="Arial" w:hAnsi="Arial" w:cs="Arial"/>
          <w:b/>
          <w:color w:val="000000" w:themeColor="text1"/>
          <w:sz w:val="22"/>
          <w:szCs w:val="22"/>
        </w:rPr>
        <w:t>Streets</w:t>
      </w:r>
      <w:r w:rsidR="005F3056">
        <w:rPr>
          <w:rFonts w:ascii="Arial" w:hAnsi="Arial" w:cs="Arial"/>
          <w:b/>
          <w:color w:val="000000" w:themeColor="text1"/>
          <w:sz w:val="22"/>
          <w:szCs w:val="22"/>
        </w:rPr>
        <w:t>/Sidewalks</w:t>
      </w:r>
      <w:r w:rsidR="00006742" w:rsidRPr="000E51D2">
        <w:rPr>
          <w:rFonts w:ascii="Arial" w:hAnsi="Arial" w:cs="Arial"/>
          <w:color w:val="000000" w:themeColor="text1"/>
          <w:sz w:val="22"/>
          <w:szCs w:val="22"/>
        </w:rPr>
        <w:t>-</w:t>
      </w:r>
    </w:p>
    <w:p w:rsidR="009610C3" w:rsidRDefault="009610C3" w:rsidP="009610C3">
      <w:pPr>
        <w:pStyle w:val="ListParagraph"/>
        <w:numPr>
          <w:ilvl w:val="1"/>
          <w:numId w:val="13"/>
        </w:numPr>
        <w:ind w:left="990" w:right="-158" w:hanging="270"/>
        <w:jc w:val="both"/>
        <w:rPr>
          <w:rFonts w:ascii="Arial" w:hAnsi="Arial" w:cs="Arial"/>
          <w:color w:val="000000" w:themeColor="text1"/>
          <w:sz w:val="22"/>
          <w:szCs w:val="22"/>
        </w:rPr>
      </w:pPr>
      <w:r w:rsidRPr="009610C3">
        <w:rPr>
          <w:rFonts w:ascii="Arial" w:hAnsi="Arial" w:cs="Arial"/>
          <w:color w:val="000000" w:themeColor="text1"/>
          <w:sz w:val="22"/>
          <w:szCs w:val="22"/>
        </w:rPr>
        <w:t>The Mayor has attempted to contact Feller Finch about Phase II of our CDBG project, and is waiting for a call back.</w:t>
      </w:r>
      <w:r>
        <w:rPr>
          <w:rFonts w:ascii="Arial" w:hAnsi="Arial" w:cs="Arial"/>
          <w:color w:val="000000" w:themeColor="text1"/>
          <w:sz w:val="22"/>
          <w:szCs w:val="22"/>
        </w:rPr>
        <w:t xml:space="preserve"> The bidding should take place this year, and the project next year. </w:t>
      </w:r>
    </w:p>
    <w:p w:rsidR="009610C3" w:rsidRPr="00013FAC" w:rsidRDefault="00195241" w:rsidP="009610C3">
      <w:pPr>
        <w:pStyle w:val="ListParagraph"/>
        <w:numPr>
          <w:ilvl w:val="1"/>
          <w:numId w:val="13"/>
        </w:numPr>
        <w:ind w:left="99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Jim purchased a weed sprayer to pull behind the mower so he could spray some the alleys.  </w:t>
      </w:r>
    </w:p>
    <w:p w:rsidR="00CB1C0C" w:rsidRPr="00E16913" w:rsidRDefault="00CB1C0C" w:rsidP="00E16913">
      <w:pPr>
        <w:ind w:right="-158"/>
        <w:jc w:val="both"/>
        <w:rPr>
          <w:rFonts w:ascii="Arial" w:hAnsi="Arial" w:cs="Arial"/>
          <w:color w:val="FF0000"/>
          <w:sz w:val="4"/>
          <w:szCs w:val="4"/>
        </w:rPr>
      </w:pPr>
    </w:p>
    <w:p w:rsidR="00A22BE8" w:rsidRPr="007F2661" w:rsidRDefault="00CB1C0C" w:rsidP="007F2661">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w:t>
      </w:r>
      <w:r w:rsidR="00FC40B1">
        <w:rPr>
          <w:rFonts w:ascii="Arial" w:hAnsi="Arial" w:cs="Arial"/>
          <w:color w:val="000000" w:themeColor="text1"/>
          <w:sz w:val="22"/>
          <w:szCs w:val="22"/>
        </w:rPr>
        <w:t xml:space="preserve"> </w:t>
      </w:r>
      <w:r w:rsidR="007F2661">
        <w:rPr>
          <w:rFonts w:ascii="Arial" w:hAnsi="Arial" w:cs="Arial"/>
          <w:color w:val="000000" w:themeColor="text1"/>
          <w:sz w:val="22"/>
          <w:szCs w:val="22"/>
        </w:rPr>
        <w:t xml:space="preserve">Needed citation notices were discussed (2 grass &amp; 1 junk will be sent).  </w:t>
      </w:r>
    </w:p>
    <w:p w:rsidR="002035C4" w:rsidRPr="000016C2" w:rsidRDefault="002035C4" w:rsidP="002035C4">
      <w:pPr>
        <w:pStyle w:val="ListParagraph"/>
        <w:tabs>
          <w:tab w:val="left" w:pos="1350"/>
        </w:tabs>
        <w:ind w:left="990" w:right="-158"/>
        <w:jc w:val="both"/>
        <w:rPr>
          <w:rFonts w:ascii="Arial" w:hAnsi="Arial" w:cs="Arial"/>
          <w:color w:val="FF0000"/>
          <w:sz w:val="22"/>
          <w:szCs w:val="22"/>
        </w:rPr>
      </w:pPr>
    </w:p>
    <w:p w:rsidR="004452BB" w:rsidRDefault="008A34B9" w:rsidP="00D55504">
      <w:pPr>
        <w:ind w:right="-158"/>
        <w:rPr>
          <w:rFonts w:ascii="Arial" w:hAnsi="Arial" w:cs="Arial"/>
          <w:sz w:val="22"/>
          <w:szCs w:val="22"/>
        </w:rPr>
      </w:pPr>
      <w:r>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9610C3">
        <w:rPr>
          <w:rFonts w:ascii="Arial" w:hAnsi="Arial" w:cs="Arial"/>
          <w:sz w:val="22"/>
          <w:szCs w:val="22"/>
        </w:rPr>
        <w:t>37</w:t>
      </w:r>
      <w:r>
        <w:rPr>
          <w:rFonts w:ascii="Arial" w:hAnsi="Arial" w:cs="Arial"/>
          <w:sz w:val="22"/>
          <w:szCs w:val="22"/>
        </w:rPr>
        <w:t>pm, M</w:t>
      </w:r>
      <w:r w:rsidR="009610C3">
        <w:rPr>
          <w:rFonts w:ascii="Arial" w:hAnsi="Arial" w:cs="Arial"/>
          <w:sz w:val="22"/>
          <w:szCs w:val="22"/>
        </w:rPr>
        <w:t xml:space="preserve">r. C Dauster </w:t>
      </w:r>
      <w:r>
        <w:rPr>
          <w:rFonts w:ascii="Arial" w:hAnsi="Arial" w:cs="Arial"/>
          <w:sz w:val="22"/>
          <w:szCs w:val="22"/>
        </w:rPr>
        <w:t>made a motion to adjourn</w:t>
      </w:r>
      <w:r w:rsidR="009610C3">
        <w:rPr>
          <w:rFonts w:ascii="Arial" w:hAnsi="Arial" w:cs="Arial"/>
          <w:sz w:val="22"/>
          <w:szCs w:val="22"/>
        </w:rPr>
        <w:t xml:space="preserve">, and Ms. Bates seconded;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bookmarkStart w:id="0" w:name="_GoBack"/>
      <w:bookmarkEnd w:id="0"/>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43" w:rsidRDefault="00DE4043" w:rsidP="00500897">
      <w:r>
        <w:separator/>
      </w:r>
    </w:p>
  </w:endnote>
  <w:endnote w:type="continuationSeparator" w:id="0">
    <w:p w:rsidR="00DE4043" w:rsidRDefault="00DE4043"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43" w:rsidRDefault="00DE4043" w:rsidP="00500897">
      <w:r>
        <w:separator/>
      </w:r>
    </w:p>
  </w:footnote>
  <w:footnote w:type="continuationSeparator" w:id="0">
    <w:p w:rsidR="00DE4043" w:rsidRDefault="00DE4043"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64F3E"/>
    <w:multiLevelType w:val="hybridMultilevel"/>
    <w:tmpl w:val="6E9A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00B8"/>
    <w:multiLevelType w:val="hybridMultilevel"/>
    <w:tmpl w:val="31BC57D2"/>
    <w:lvl w:ilvl="0" w:tplc="1752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17BFE"/>
    <w:multiLevelType w:val="hybridMultilevel"/>
    <w:tmpl w:val="65FA82F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B17224"/>
    <w:multiLevelType w:val="hybridMultilevel"/>
    <w:tmpl w:val="BCC0C5B8"/>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53E68"/>
    <w:multiLevelType w:val="hybridMultilevel"/>
    <w:tmpl w:val="B642B20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39"/>
  </w:num>
  <w:num w:numId="2">
    <w:abstractNumId w:val="24"/>
  </w:num>
  <w:num w:numId="3">
    <w:abstractNumId w:val="28"/>
  </w:num>
  <w:num w:numId="4">
    <w:abstractNumId w:val="17"/>
  </w:num>
  <w:num w:numId="5">
    <w:abstractNumId w:val="2"/>
  </w:num>
  <w:num w:numId="6">
    <w:abstractNumId w:val="40"/>
  </w:num>
  <w:num w:numId="7">
    <w:abstractNumId w:val="13"/>
  </w:num>
  <w:num w:numId="8">
    <w:abstractNumId w:val="31"/>
  </w:num>
  <w:num w:numId="9">
    <w:abstractNumId w:val="44"/>
  </w:num>
  <w:num w:numId="10">
    <w:abstractNumId w:val="33"/>
  </w:num>
  <w:num w:numId="11">
    <w:abstractNumId w:val="42"/>
  </w:num>
  <w:num w:numId="12">
    <w:abstractNumId w:val="20"/>
  </w:num>
  <w:num w:numId="13">
    <w:abstractNumId w:val="16"/>
  </w:num>
  <w:num w:numId="14">
    <w:abstractNumId w:val="11"/>
  </w:num>
  <w:num w:numId="15">
    <w:abstractNumId w:val="14"/>
  </w:num>
  <w:num w:numId="16">
    <w:abstractNumId w:val="15"/>
  </w:num>
  <w:num w:numId="17">
    <w:abstractNumId w:val="9"/>
  </w:num>
  <w:num w:numId="18">
    <w:abstractNumId w:val="23"/>
  </w:num>
  <w:num w:numId="19">
    <w:abstractNumId w:val="1"/>
  </w:num>
  <w:num w:numId="20">
    <w:abstractNumId w:val="35"/>
  </w:num>
  <w:num w:numId="21">
    <w:abstractNumId w:val="38"/>
  </w:num>
  <w:num w:numId="22">
    <w:abstractNumId w:val="18"/>
  </w:num>
  <w:num w:numId="23">
    <w:abstractNumId w:val="36"/>
  </w:num>
  <w:num w:numId="24">
    <w:abstractNumId w:val="10"/>
  </w:num>
  <w:num w:numId="25">
    <w:abstractNumId w:val="32"/>
  </w:num>
  <w:num w:numId="26">
    <w:abstractNumId w:val="34"/>
  </w:num>
  <w:num w:numId="27">
    <w:abstractNumId w:val="21"/>
  </w:num>
  <w:num w:numId="28">
    <w:abstractNumId w:val="3"/>
  </w:num>
  <w:num w:numId="29">
    <w:abstractNumId w:val="0"/>
  </w:num>
  <w:num w:numId="30">
    <w:abstractNumId w:val="41"/>
  </w:num>
  <w:num w:numId="31">
    <w:abstractNumId w:val="43"/>
  </w:num>
  <w:num w:numId="32">
    <w:abstractNumId w:val="4"/>
  </w:num>
  <w:num w:numId="33">
    <w:abstractNumId w:val="19"/>
  </w:num>
  <w:num w:numId="34">
    <w:abstractNumId w:val="26"/>
  </w:num>
  <w:num w:numId="35">
    <w:abstractNumId w:val="29"/>
  </w:num>
  <w:num w:numId="36">
    <w:abstractNumId w:val="12"/>
  </w:num>
  <w:num w:numId="37">
    <w:abstractNumId w:val="22"/>
  </w:num>
  <w:num w:numId="38">
    <w:abstractNumId w:val="37"/>
  </w:num>
  <w:num w:numId="39">
    <w:abstractNumId w:val="8"/>
  </w:num>
  <w:num w:numId="40">
    <w:abstractNumId w:val="5"/>
  </w:num>
  <w:num w:numId="41">
    <w:abstractNumId w:val="25"/>
  </w:num>
  <w:num w:numId="42">
    <w:abstractNumId w:val="27"/>
  </w:num>
  <w:num w:numId="43">
    <w:abstractNumId w:val="6"/>
  </w:num>
  <w:num w:numId="44">
    <w:abstractNumId w:val="7"/>
  </w:num>
  <w:num w:numId="45">
    <w:abstractNumId w:val="45"/>
  </w:num>
  <w:num w:numId="4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722F"/>
    <w:rsid w:val="000317B4"/>
    <w:rsid w:val="00033383"/>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A3B"/>
    <w:rsid w:val="001657B7"/>
    <w:rsid w:val="001663F2"/>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C6CB3"/>
    <w:rsid w:val="002D2A67"/>
    <w:rsid w:val="002D3027"/>
    <w:rsid w:val="002D32C7"/>
    <w:rsid w:val="002D39DD"/>
    <w:rsid w:val="002D5D6A"/>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5A62"/>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6E1E"/>
    <w:rsid w:val="005408B5"/>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3891"/>
    <w:rsid w:val="00594E16"/>
    <w:rsid w:val="00597708"/>
    <w:rsid w:val="005A042A"/>
    <w:rsid w:val="005A2CCE"/>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31DB2"/>
    <w:rsid w:val="0073204B"/>
    <w:rsid w:val="00735172"/>
    <w:rsid w:val="00736C23"/>
    <w:rsid w:val="00737020"/>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907C1"/>
    <w:rsid w:val="00891AB5"/>
    <w:rsid w:val="008941A4"/>
    <w:rsid w:val="008950A6"/>
    <w:rsid w:val="008954BE"/>
    <w:rsid w:val="00895913"/>
    <w:rsid w:val="00896C72"/>
    <w:rsid w:val="00897638"/>
    <w:rsid w:val="00897AE1"/>
    <w:rsid w:val="008A139D"/>
    <w:rsid w:val="008A1E47"/>
    <w:rsid w:val="008A34B9"/>
    <w:rsid w:val="008A3732"/>
    <w:rsid w:val="008A3A54"/>
    <w:rsid w:val="008A5860"/>
    <w:rsid w:val="008A64A1"/>
    <w:rsid w:val="008A6ED1"/>
    <w:rsid w:val="008B2625"/>
    <w:rsid w:val="008B2FE1"/>
    <w:rsid w:val="008B5D31"/>
    <w:rsid w:val="008C320F"/>
    <w:rsid w:val="008C480B"/>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0C3"/>
    <w:rsid w:val="0096157B"/>
    <w:rsid w:val="009615B6"/>
    <w:rsid w:val="00962FB8"/>
    <w:rsid w:val="0096417B"/>
    <w:rsid w:val="0096713B"/>
    <w:rsid w:val="009702ED"/>
    <w:rsid w:val="00970F2C"/>
    <w:rsid w:val="00971A05"/>
    <w:rsid w:val="009721EC"/>
    <w:rsid w:val="00976B45"/>
    <w:rsid w:val="0097726C"/>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773"/>
    <w:rsid w:val="009C6ED2"/>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5C3"/>
    <w:rsid w:val="00B57C00"/>
    <w:rsid w:val="00B61B30"/>
    <w:rsid w:val="00B624E2"/>
    <w:rsid w:val="00B6265A"/>
    <w:rsid w:val="00B62CE1"/>
    <w:rsid w:val="00B63D8B"/>
    <w:rsid w:val="00B63FA1"/>
    <w:rsid w:val="00B64429"/>
    <w:rsid w:val="00B661D3"/>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672E"/>
    <w:rsid w:val="00E26C8C"/>
    <w:rsid w:val="00E310B9"/>
    <w:rsid w:val="00E31EB3"/>
    <w:rsid w:val="00E321F8"/>
    <w:rsid w:val="00E333DE"/>
    <w:rsid w:val="00E351EA"/>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D0575"/>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5331"/>
    <w:rsid w:val="00FB5E87"/>
    <w:rsid w:val="00FB6094"/>
    <w:rsid w:val="00FB63DF"/>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361C6"/>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08D8-5755-4F22-9C45-DEBAF213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86</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4</cp:revision>
  <cp:lastPrinted>2021-01-12T19:04:00Z</cp:lastPrinted>
  <dcterms:created xsi:type="dcterms:W3CDTF">2021-07-15T13:17:00Z</dcterms:created>
  <dcterms:modified xsi:type="dcterms:W3CDTF">2021-07-29T03:04:00Z</dcterms:modified>
</cp:coreProperties>
</file>