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923244">
        <w:rPr>
          <w:rFonts w:ascii="Arial" w:hAnsi="Arial" w:cs="Arial"/>
          <w:b/>
          <w:szCs w:val="24"/>
        </w:rPr>
        <w:t>September 8</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B31A2">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AE640F" w:rsidRPr="00AE640F">
        <w:rPr>
          <w:rFonts w:ascii="Arial" w:hAnsi="Arial" w:cs="Arial"/>
          <w:sz w:val="22"/>
          <w:szCs w:val="22"/>
        </w:rPr>
        <w:t xml:space="preserve">Cheryl Vanscoder,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787802">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923244">
        <w:rPr>
          <w:rFonts w:ascii="Arial" w:hAnsi="Arial" w:cs="Arial"/>
          <w:sz w:val="22"/>
          <w:szCs w:val="22"/>
        </w:rPr>
        <w:t>8/11</w:t>
      </w:r>
      <w:r w:rsidR="00FB31A2">
        <w:rPr>
          <w:rFonts w:ascii="Arial" w:hAnsi="Arial" w:cs="Arial"/>
          <w:sz w:val="22"/>
          <w:szCs w:val="22"/>
        </w:rPr>
        <w:t>/21</w:t>
      </w:r>
      <w:r w:rsidR="00F3154B">
        <w:rPr>
          <w:rFonts w:ascii="Arial" w:hAnsi="Arial" w:cs="Arial"/>
          <w:sz w:val="22"/>
          <w:szCs w:val="22"/>
        </w:rPr>
        <w:t>) were</w:t>
      </w:r>
      <w:r w:rsidRPr="00FA1EF7">
        <w:rPr>
          <w:rFonts w:ascii="Arial" w:hAnsi="Arial" w:cs="Arial"/>
          <w:sz w:val="22"/>
          <w:szCs w:val="22"/>
        </w:rPr>
        <w:t xml:space="preserve"> reviewed by council. </w:t>
      </w:r>
      <w:r w:rsidR="00F3154B">
        <w:rPr>
          <w:rFonts w:ascii="Arial" w:hAnsi="Arial" w:cs="Arial"/>
          <w:sz w:val="22"/>
          <w:szCs w:val="22"/>
        </w:rPr>
        <w:t xml:space="preserve">Ms. </w:t>
      </w:r>
      <w:r w:rsidR="00923244">
        <w:rPr>
          <w:rFonts w:ascii="Arial" w:hAnsi="Arial" w:cs="Arial"/>
          <w:sz w:val="22"/>
          <w:szCs w:val="22"/>
        </w:rPr>
        <w:t>Bates</w:t>
      </w:r>
      <w:r w:rsidR="00F3154B">
        <w:rPr>
          <w:rFonts w:ascii="Arial" w:hAnsi="Arial" w:cs="Arial"/>
          <w:sz w:val="22"/>
          <w:szCs w:val="22"/>
        </w:rPr>
        <w:t xml:space="preserve"> </w:t>
      </w:r>
      <w:r w:rsidR="00787802">
        <w:rPr>
          <w:rFonts w:ascii="Arial" w:hAnsi="Arial" w:cs="Arial"/>
          <w:sz w:val="22"/>
          <w:szCs w:val="22"/>
        </w:rPr>
        <w:t xml:space="preserve">made a motion </w:t>
      </w:r>
      <w:r w:rsidR="00923244">
        <w:rPr>
          <w:rFonts w:ascii="Arial" w:hAnsi="Arial" w:cs="Arial"/>
          <w:sz w:val="22"/>
          <w:szCs w:val="22"/>
        </w:rPr>
        <w:t>to approve them as read</w:t>
      </w:r>
      <w:r w:rsidR="00F3154B">
        <w:rPr>
          <w:rFonts w:ascii="Arial" w:hAnsi="Arial" w:cs="Arial"/>
          <w:sz w:val="22"/>
          <w:szCs w:val="22"/>
        </w:rPr>
        <w:t xml:space="preserve">, which was seconded by </w:t>
      </w:r>
      <w:r w:rsidR="00FB31A2">
        <w:rPr>
          <w:rFonts w:ascii="Arial" w:hAnsi="Arial" w:cs="Arial"/>
          <w:sz w:val="22"/>
          <w:szCs w:val="22"/>
        </w:rPr>
        <w:t>M</w:t>
      </w:r>
      <w:r w:rsidR="00923244">
        <w:rPr>
          <w:rFonts w:ascii="Arial" w:hAnsi="Arial" w:cs="Arial"/>
          <w:sz w:val="22"/>
          <w:szCs w:val="22"/>
        </w:rPr>
        <w:t>rs. Vanscoder</w:t>
      </w:r>
      <w:r w:rsidR="00F3154B">
        <w:rPr>
          <w:rFonts w:ascii="Arial" w:hAnsi="Arial" w:cs="Arial"/>
          <w:sz w:val="22"/>
          <w:szCs w:val="22"/>
        </w:rPr>
        <w:t>; all were in favor.</w:t>
      </w:r>
    </w:p>
    <w:p w:rsidR="00F3154B" w:rsidRPr="00A12272" w:rsidRDefault="00F3154B" w:rsidP="00612B92">
      <w:pPr>
        <w:ind w:right="-158"/>
        <w:jc w:val="both"/>
        <w:rPr>
          <w:rFonts w:ascii="Arial" w:hAnsi="Arial" w:cs="Arial"/>
          <w:sz w:val="16"/>
          <w:szCs w:val="16"/>
        </w:rPr>
      </w:pPr>
    </w:p>
    <w:p w:rsidR="00EC7AB0" w:rsidRDefault="00285030" w:rsidP="009610C3">
      <w:pPr>
        <w:ind w:right="-158"/>
        <w:jc w:val="both"/>
        <w:rPr>
          <w:rFonts w:ascii="Arial" w:hAnsi="Arial" w:cs="Arial"/>
          <w:sz w:val="22"/>
          <w:szCs w:val="22"/>
        </w:rPr>
      </w:pPr>
      <w:r w:rsidRPr="00285030">
        <w:rPr>
          <w:rFonts w:ascii="Arial" w:hAnsi="Arial" w:cs="Arial"/>
          <w:sz w:val="22"/>
          <w:szCs w:val="22"/>
        </w:rPr>
        <w:t xml:space="preserve">The </w:t>
      </w:r>
      <w:r w:rsidR="00AE640F" w:rsidRPr="00285030">
        <w:rPr>
          <w:rFonts w:ascii="Arial" w:hAnsi="Arial" w:cs="Arial"/>
          <w:sz w:val="22"/>
          <w:szCs w:val="22"/>
        </w:rPr>
        <w:t xml:space="preserve">BPA </w:t>
      </w:r>
      <w:r w:rsidRPr="00285030">
        <w:rPr>
          <w:rFonts w:ascii="Arial" w:hAnsi="Arial" w:cs="Arial"/>
          <w:sz w:val="22"/>
          <w:szCs w:val="22"/>
        </w:rPr>
        <w:t xml:space="preserve">was </w:t>
      </w:r>
      <w:r w:rsidR="00923244">
        <w:rPr>
          <w:rFonts w:ascii="Arial" w:hAnsi="Arial" w:cs="Arial"/>
          <w:sz w:val="22"/>
          <w:szCs w:val="22"/>
        </w:rPr>
        <w:t xml:space="preserve">not in attendance (their meeting was rescheduled). </w:t>
      </w:r>
    </w:p>
    <w:p w:rsidR="00923244" w:rsidRDefault="00923244" w:rsidP="009610C3">
      <w:pPr>
        <w:ind w:right="-158"/>
        <w:jc w:val="both"/>
        <w:rPr>
          <w:rFonts w:ascii="Arial" w:hAnsi="Arial" w:cs="Arial"/>
          <w:sz w:val="22"/>
          <w:szCs w:val="22"/>
        </w:rPr>
      </w:pPr>
      <w:r>
        <w:rPr>
          <w:rFonts w:ascii="Arial" w:hAnsi="Arial" w:cs="Arial"/>
          <w:sz w:val="22"/>
          <w:szCs w:val="22"/>
        </w:rPr>
        <w:t>The Mayor passed along that there will be no fall brush pick-up this year, as there was only 1 person who put any out the last time they did it.</w:t>
      </w:r>
    </w:p>
    <w:p w:rsidR="00923244" w:rsidRPr="00923244" w:rsidRDefault="00923244" w:rsidP="00923244">
      <w:pPr>
        <w:ind w:right="-158"/>
        <w:jc w:val="both"/>
        <w:rPr>
          <w:rFonts w:ascii="Arial" w:hAnsi="Arial" w:cs="Arial"/>
          <w:sz w:val="22"/>
          <w:szCs w:val="22"/>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923244">
        <w:rPr>
          <w:rFonts w:ascii="Arial" w:hAnsi="Arial" w:cs="Arial"/>
          <w:sz w:val="22"/>
          <w:szCs w:val="22"/>
        </w:rPr>
        <w:t>8/12/21-9/8/21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923244">
        <w:rPr>
          <w:rFonts w:ascii="Arial" w:hAnsi="Arial" w:cs="Arial"/>
          <w:sz w:val="22"/>
          <w:szCs w:val="22"/>
        </w:rPr>
        <w:t>14005-14012</w:t>
      </w:r>
      <w:r w:rsidR="00E05EEC" w:rsidRPr="002035C4">
        <w:rPr>
          <w:rFonts w:ascii="Arial" w:hAnsi="Arial" w:cs="Arial"/>
          <w:sz w:val="22"/>
          <w:szCs w:val="22"/>
        </w:rPr>
        <w:t>, totaling $</w:t>
      </w:r>
      <w:r w:rsidR="00923244">
        <w:rPr>
          <w:rFonts w:ascii="Arial" w:hAnsi="Arial" w:cs="Arial"/>
          <w:sz w:val="22"/>
          <w:szCs w:val="22"/>
        </w:rPr>
        <w:t>5,086.85</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923244">
        <w:rPr>
          <w:rFonts w:ascii="Arial" w:hAnsi="Arial" w:cs="Arial"/>
          <w:sz w:val="22"/>
          <w:szCs w:val="22"/>
        </w:rPr>
        <w:t>13989-14004, totaling $2,181.79</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923244">
        <w:rPr>
          <w:rFonts w:ascii="Arial" w:hAnsi="Arial" w:cs="Arial"/>
          <w:sz w:val="22"/>
          <w:szCs w:val="22"/>
        </w:rPr>
        <w:t>7</w:t>
      </w:r>
      <w:r w:rsidRPr="00BF2BA0">
        <w:rPr>
          <w:rFonts w:ascii="Arial" w:hAnsi="Arial" w:cs="Arial"/>
          <w:sz w:val="22"/>
          <w:szCs w:val="22"/>
        </w:rPr>
        <w:t xml:space="preserve"> EFT payments, totaling $</w:t>
      </w:r>
      <w:r w:rsidR="008C4826">
        <w:rPr>
          <w:rFonts w:ascii="Arial" w:hAnsi="Arial" w:cs="Arial"/>
          <w:sz w:val="22"/>
          <w:szCs w:val="22"/>
        </w:rPr>
        <w:t>17,552.41</w:t>
      </w:r>
    </w:p>
    <w:p w:rsidR="00612B92" w:rsidRPr="00164A3B" w:rsidRDefault="008C4826" w:rsidP="00164A3B">
      <w:pPr>
        <w:ind w:left="450" w:right="-158"/>
        <w:jc w:val="both"/>
        <w:rPr>
          <w:rFonts w:ascii="Arial" w:hAnsi="Arial" w:cs="Arial"/>
          <w:sz w:val="22"/>
          <w:szCs w:val="22"/>
        </w:rPr>
      </w:pPr>
      <w:r>
        <w:rPr>
          <w:rFonts w:ascii="Arial" w:hAnsi="Arial" w:cs="Arial"/>
          <w:sz w:val="22"/>
          <w:szCs w:val="22"/>
        </w:rPr>
        <w:t>Mr. C Dauster</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 xml:space="preserve">s. </w:t>
      </w:r>
      <w:r>
        <w:rPr>
          <w:rFonts w:ascii="Arial" w:hAnsi="Arial" w:cs="Arial"/>
          <w:sz w:val="22"/>
          <w:szCs w:val="22"/>
        </w:rPr>
        <w:t>Bates</w:t>
      </w:r>
      <w:r w:rsidR="00EC1281" w:rsidRPr="00BF2BA0">
        <w:rPr>
          <w:rFonts w:ascii="Arial" w:hAnsi="Arial" w:cs="Arial"/>
          <w:sz w:val="22"/>
          <w:szCs w:val="22"/>
        </w:rPr>
        <w:t>; all were in favor.</w:t>
      </w:r>
    </w:p>
    <w:p w:rsidR="008A791E" w:rsidRPr="008A791E" w:rsidRDefault="00EF363E" w:rsidP="008A791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8C4826">
        <w:rPr>
          <w:rFonts w:ascii="Arial" w:hAnsi="Arial" w:cs="Arial"/>
          <w:sz w:val="22"/>
          <w:szCs w:val="22"/>
        </w:rPr>
        <w:t>August</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7F2661">
        <w:rPr>
          <w:rFonts w:ascii="Arial" w:hAnsi="Arial" w:cs="Arial"/>
          <w:sz w:val="22"/>
          <w:szCs w:val="22"/>
        </w:rPr>
        <w:t xml:space="preserve">Ms. </w:t>
      </w:r>
      <w:r w:rsidR="00FB31A2">
        <w:rPr>
          <w:rFonts w:ascii="Arial" w:hAnsi="Arial" w:cs="Arial"/>
          <w:sz w:val="22"/>
          <w:szCs w:val="22"/>
        </w:rPr>
        <w:t>B</w:t>
      </w:r>
      <w:r w:rsidR="008C4826">
        <w:rPr>
          <w:rFonts w:ascii="Arial" w:hAnsi="Arial" w:cs="Arial"/>
          <w:sz w:val="22"/>
          <w:szCs w:val="22"/>
        </w:rPr>
        <w:t>ates</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seconded by </w:t>
      </w:r>
      <w:r w:rsidR="0035211F">
        <w:rPr>
          <w:rFonts w:ascii="Arial" w:hAnsi="Arial" w:cs="Arial"/>
          <w:sz w:val="22"/>
          <w:szCs w:val="22"/>
        </w:rPr>
        <w:t>M</w:t>
      </w:r>
      <w:r w:rsidR="00FB31A2">
        <w:rPr>
          <w:rFonts w:ascii="Arial" w:hAnsi="Arial" w:cs="Arial"/>
          <w:sz w:val="22"/>
          <w:szCs w:val="22"/>
        </w:rPr>
        <w:t>r</w:t>
      </w:r>
      <w:r w:rsidR="008C4826">
        <w:rPr>
          <w:rFonts w:ascii="Arial" w:hAnsi="Arial" w:cs="Arial"/>
          <w:sz w:val="22"/>
          <w:szCs w:val="22"/>
        </w:rPr>
        <w:t>s. Vanscoder</w:t>
      </w:r>
      <w:r w:rsidR="0035211F">
        <w:rPr>
          <w:rFonts w:ascii="Arial" w:hAnsi="Arial" w:cs="Arial"/>
          <w:sz w:val="22"/>
          <w:szCs w:val="22"/>
        </w:rPr>
        <w:t>;</w:t>
      </w:r>
      <w:r w:rsidR="008017FE" w:rsidRPr="00BF2BA0">
        <w:rPr>
          <w:rFonts w:ascii="Arial" w:hAnsi="Arial" w:cs="Arial"/>
          <w:sz w:val="22"/>
          <w:szCs w:val="22"/>
        </w:rPr>
        <w:t xml:space="preserve"> all were in favor. </w:t>
      </w:r>
    </w:p>
    <w:p w:rsidR="00923244" w:rsidRDefault="000372E0" w:rsidP="008C4826">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The </w:t>
      </w:r>
      <w:r w:rsidRPr="000372E0">
        <w:rPr>
          <w:rFonts w:ascii="Arial" w:hAnsi="Arial" w:cs="Arial"/>
          <w:b/>
          <w:sz w:val="22"/>
          <w:szCs w:val="22"/>
        </w:rPr>
        <w:t>Resolution (2021-5R)</w:t>
      </w:r>
      <w:r>
        <w:rPr>
          <w:rFonts w:ascii="Arial" w:hAnsi="Arial" w:cs="Arial"/>
          <w:sz w:val="22"/>
          <w:szCs w:val="22"/>
        </w:rPr>
        <w:t xml:space="preserve"> </w:t>
      </w:r>
      <w:r w:rsidRPr="00EF363E">
        <w:rPr>
          <w:rFonts w:ascii="Arial" w:hAnsi="Arial" w:cs="Arial"/>
          <w:sz w:val="22"/>
          <w:szCs w:val="22"/>
        </w:rPr>
        <w:t>to accept the amounts</w:t>
      </w:r>
      <w:r>
        <w:rPr>
          <w:rFonts w:ascii="Arial" w:hAnsi="Arial" w:cs="Arial"/>
          <w:sz w:val="22"/>
          <w:szCs w:val="22"/>
        </w:rPr>
        <w:t>/</w:t>
      </w:r>
      <w:r w:rsidRPr="00EF363E">
        <w:rPr>
          <w:rFonts w:ascii="Arial" w:hAnsi="Arial" w:cs="Arial"/>
          <w:sz w:val="22"/>
          <w:szCs w:val="22"/>
        </w:rPr>
        <w:t>rates as determined by the Budget Commission for the active tax levies</w:t>
      </w:r>
      <w:r>
        <w:rPr>
          <w:rFonts w:ascii="Arial" w:hAnsi="Arial" w:cs="Arial"/>
          <w:sz w:val="22"/>
          <w:szCs w:val="22"/>
        </w:rPr>
        <w:t xml:space="preserve"> </w:t>
      </w:r>
      <w:r w:rsidRPr="00EF363E">
        <w:rPr>
          <w:rFonts w:ascii="Arial" w:hAnsi="Arial" w:cs="Arial"/>
          <w:sz w:val="22"/>
          <w:szCs w:val="22"/>
        </w:rPr>
        <w:t>and certify them to the County Auditor</w:t>
      </w:r>
      <w:r>
        <w:rPr>
          <w:rFonts w:ascii="Arial" w:hAnsi="Arial" w:cs="Arial"/>
          <w:sz w:val="22"/>
          <w:szCs w:val="22"/>
        </w:rPr>
        <w:t>, was read</w:t>
      </w:r>
      <w:r w:rsidRPr="00EF363E">
        <w:rPr>
          <w:rFonts w:ascii="Arial" w:hAnsi="Arial" w:cs="Arial"/>
          <w:sz w:val="22"/>
          <w:szCs w:val="22"/>
        </w:rPr>
        <w:t>. M</w:t>
      </w:r>
      <w:r>
        <w:rPr>
          <w:rFonts w:ascii="Arial" w:hAnsi="Arial" w:cs="Arial"/>
          <w:sz w:val="22"/>
          <w:szCs w:val="22"/>
        </w:rPr>
        <w:t xml:space="preserve">rs. Vanscoder </w:t>
      </w:r>
      <w:r w:rsidRPr="00EF363E">
        <w:rPr>
          <w:rFonts w:ascii="Arial" w:hAnsi="Arial" w:cs="Arial"/>
          <w:sz w:val="22"/>
          <w:szCs w:val="22"/>
        </w:rPr>
        <w:t xml:space="preserve">made a motion for </w:t>
      </w:r>
      <w:r>
        <w:rPr>
          <w:rFonts w:ascii="Arial" w:hAnsi="Arial" w:cs="Arial"/>
          <w:sz w:val="22"/>
          <w:szCs w:val="22"/>
        </w:rPr>
        <w:t>approval</w:t>
      </w:r>
      <w:r w:rsidRPr="00EF363E">
        <w:rPr>
          <w:rFonts w:ascii="Arial" w:hAnsi="Arial" w:cs="Arial"/>
          <w:sz w:val="22"/>
          <w:szCs w:val="22"/>
        </w:rPr>
        <w:t>, M</w:t>
      </w:r>
      <w:r>
        <w:rPr>
          <w:rFonts w:ascii="Arial" w:hAnsi="Arial" w:cs="Arial"/>
          <w:sz w:val="22"/>
          <w:szCs w:val="22"/>
        </w:rPr>
        <w:t>s. Berry seconded;</w:t>
      </w:r>
      <w:r w:rsidRPr="00EF363E">
        <w:rPr>
          <w:rFonts w:ascii="Arial" w:hAnsi="Arial" w:cs="Arial"/>
          <w:sz w:val="22"/>
          <w:szCs w:val="22"/>
        </w:rPr>
        <w:t xml:space="preserve"> all were in favor</w:t>
      </w:r>
      <w:r>
        <w:rPr>
          <w:rFonts w:ascii="Arial" w:hAnsi="Arial" w:cs="Arial"/>
          <w:sz w:val="22"/>
          <w:szCs w:val="22"/>
        </w:rPr>
        <w:t>.</w:t>
      </w:r>
    </w:p>
    <w:p w:rsidR="008C4826" w:rsidRDefault="008C4826" w:rsidP="008C4826">
      <w:pPr>
        <w:pStyle w:val="ListParagraph"/>
        <w:numPr>
          <w:ilvl w:val="0"/>
          <w:numId w:val="1"/>
        </w:numPr>
        <w:ind w:left="450" w:right="-158" w:hanging="270"/>
        <w:jc w:val="both"/>
        <w:rPr>
          <w:rFonts w:ascii="Arial" w:hAnsi="Arial" w:cs="Arial"/>
          <w:sz w:val="22"/>
          <w:szCs w:val="22"/>
        </w:rPr>
      </w:pPr>
      <w:r w:rsidRPr="000372E0">
        <w:rPr>
          <w:rFonts w:ascii="Arial" w:hAnsi="Arial" w:cs="Arial"/>
          <w:b/>
          <w:sz w:val="22"/>
          <w:szCs w:val="22"/>
        </w:rPr>
        <w:t>Resolution 2021-6R</w:t>
      </w:r>
      <w:r w:rsidR="000372E0">
        <w:rPr>
          <w:rFonts w:ascii="Arial" w:hAnsi="Arial" w:cs="Arial"/>
          <w:sz w:val="22"/>
          <w:szCs w:val="22"/>
        </w:rPr>
        <w:t xml:space="preserve"> was read, to affirm candidate Mark Sheffer for re-appointment to the NWWSD board. Mr. J Dauster moved for passage, and Ms. Hartman seconded; all were in favor. </w:t>
      </w:r>
    </w:p>
    <w:p w:rsidR="008C4826" w:rsidRDefault="008C4826" w:rsidP="008C4826">
      <w:pPr>
        <w:pStyle w:val="ListParagraph"/>
        <w:numPr>
          <w:ilvl w:val="0"/>
          <w:numId w:val="1"/>
        </w:numPr>
        <w:ind w:left="450" w:right="-158" w:hanging="270"/>
        <w:jc w:val="both"/>
        <w:rPr>
          <w:rFonts w:ascii="Arial" w:hAnsi="Arial" w:cs="Arial"/>
          <w:sz w:val="22"/>
          <w:szCs w:val="22"/>
        </w:rPr>
      </w:pPr>
      <w:r w:rsidRPr="000372E0">
        <w:rPr>
          <w:rFonts w:ascii="Arial" w:hAnsi="Arial" w:cs="Arial"/>
          <w:b/>
          <w:sz w:val="22"/>
          <w:szCs w:val="22"/>
        </w:rPr>
        <w:t>Resolution 2021-7R</w:t>
      </w:r>
      <w:r w:rsidR="000372E0">
        <w:rPr>
          <w:rFonts w:ascii="Arial" w:hAnsi="Arial" w:cs="Arial"/>
          <w:sz w:val="22"/>
          <w:szCs w:val="22"/>
        </w:rPr>
        <w:t xml:space="preserve">, to accept the material terms of the National Opioid Settlement, was read as an emergency. Ms. Hartman moved to suspend the rules, seconded by Mrs. Vanscoder. A roll call vote was taken with all in favor. Mr. J Dauster made a motion for passage, Ms. Berry seconded; all were in favor. </w:t>
      </w:r>
    </w:p>
    <w:p w:rsidR="008A791E" w:rsidRPr="008A791E" w:rsidRDefault="008A791E" w:rsidP="008A791E">
      <w:pPr>
        <w:ind w:left="180" w:right="-158"/>
        <w:jc w:val="both"/>
        <w:rPr>
          <w:rFonts w:ascii="Arial" w:hAnsi="Arial" w:cs="Arial"/>
          <w:sz w:val="10"/>
          <w:szCs w:val="10"/>
        </w:rPr>
      </w:pPr>
    </w:p>
    <w:p w:rsidR="00715F98" w:rsidRDefault="008A791E" w:rsidP="008A791E">
      <w:pPr>
        <w:pBdr>
          <w:bottom w:val="single" w:sz="6" w:space="1" w:color="auto"/>
        </w:pBdr>
        <w:ind w:right="-158"/>
        <w:jc w:val="both"/>
        <w:rPr>
          <w:rFonts w:ascii="Arial" w:hAnsi="Arial" w:cs="Arial"/>
          <w:sz w:val="22"/>
          <w:szCs w:val="22"/>
        </w:rPr>
      </w:pPr>
      <w:r>
        <w:rPr>
          <w:rFonts w:ascii="Arial" w:hAnsi="Arial" w:cs="Arial"/>
          <w:sz w:val="22"/>
          <w:szCs w:val="22"/>
        </w:rPr>
        <w:t>When presented with a draft of the upcoming newsletter, council decided to set Trick-or-Treat for Sunday, October 31</w:t>
      </w:r>
      <w:r w:rsidRPr="008A791E">
        <w:rPr>
          <w:rFonts w:ascii="Arial" w:hAnsi="Arial" w:cs="Arial"/>
          <w:sz w:val="22"/>
          <w:szCs w:val="22"/>
          <w:vertAlign w:val="superscript"/>
        </w:rPr>
        <w:t>st</w:t>
      </w:r>
      <w:r>
        <w:rPr>
          <w:rFonts w:ascii="Arial" w:hAnsi="Arial" w:cs="Arial"/>
          <w:sz w:val="22"/>
          <w:szCs w:val="22"/>
        </w:rPr>
        <w:t xml:space="preserve"> from 6-7:30pm. </w:t>
      </w:r>
    </w:p>
    <w:p w:rsidR="00715F98" w:rsidRPr="00715F98" w:rsidRDefault="00715F98" w:rsidP="008A791E">
      <w:pPr>
        <w:pBdr>
          <w:bottom w:val="single" w:sz="6" w:space="1" w:color="auto"/>
        </w:pBdr>
        <w:ind w:right="-158"/>
        <w:jc w:val="both"/>
        <w:rPr>
          <w:rFonts w:ascii="Arial" w:hAnsi="Arial" w:cs="Arial"/>
          <w:sz w:val="8"/>
          <w:szCs w:val="8"/>
        </w:rPr>
      </w:pPr>
    </w:p>
    <w:p w:rsidR="008C4826" w:rsidRPr="008A791E" w:rsidRDefault="008C4826" w:rsidP="008C4826">
      <w:pPr>
        <w:ind w:left="180" w:right="-158"/>
        <w:jc w:val="both"/>
        <w:rPr>
          <w:rFonts w:ascii="Arial" w:hAnsi="Arial" w:cs="Arial"/>
          <w:sz w:val="12"/>
          <w:szCs w:val="12"/>
        </w:rPr>
      </w:pPr>
    </w:p>
    <w:p w:rsidR="008A791E" w:rsidRDefault="008A791E" w:rsidP="00923244">
      <w:pPr>
        <w:ind w:right="-158"/>
        <w:jc w:val="both"/>
        <w:rPr>
          <w:rFonts w:ascii="Arial" w:hAnsi="Arial" w:cs="Arial"/>
          <w:sz w:val="22"/>
          <w:szCs w:val="22"/>
        </w:rPr>
      </w:pPr>
      <w:r w:rsidRPr="008A791E">
        <w:rPr>
          <w:rFonts w:ascii="Arial" w:hAnsi="Arial" w:cs="Arial"/>
          <w:sz w:val="22"/>
          <w:szCs w:val="22"/>
        </w:rPr>
        <w:t xml:space="preserve">Visitor/Employee </w:t>
      </w:r>
      <w:r w:rsidR="00923244" w:rsidRPr="008A791E">
        <w:rPr>
          <w:rFonts w:ascii="Arial" w:hAnsi="Arial" w:cs="Arial"/>
          <w:b/>
          <w:sz w:val="22"/>
          <w:szCs w:val="22"/>
        </w:rPr>
        <w:t>Shawn Allport</w:t>
      </w:r>
      <w:r w:rsidR="00923244" w:rsidRPr="008A791E">
        <w:rPr>
          <w:rFonts w:ascii="Arial" w:hAnsi="Arial" w:cs="Arial"/>
          <w:sz w:val="22"/>
          <w:szCs w:val="22"/>
        </w:rPr>
        <w:t xml:space="preserve"> was in attendance to discuss the upcoming town Harvest Party</w:t>
      </w:r>
      <w:r w:rsidRPr="008A791E">
        <w:rPr>
          <w:rFonts w:ascii="Arial" w:hAnsi="Arial" w:cs="Arial"/>
          <w:sz w:val="22"/>
          <w:szCs w:val="22"/>
        </w:rPr>
        <w:t xml:space="preserve">. </w:t>
      </w:r>
    </w:p>
    <w:p w:rsidR="00923244" w:rsidRDefault="008A791E" w:rsidP="00923244">
      <w:pPr>
        <w:ind w:right="-158"/>
        <w:jc w:val="both"/>
        <w:rPr>
          <w:rFonts w:ascii="Arial" w:hAnsi="Arial" w:cs="Arial"/>
          <w:sz w:val="22"/>
          <w:szCs w:val="22"/>
        </w:rPr>
      </w:pPr>
      <w:r>
        <w:rPr>
          <w:rFonts w:ascii="Arial" w:hAnsi="Arial" w:cs="Arial"/>
          <w:sz w:val="22"/>
          <w:szCs w:val="22"/>
        </w:rPr>
        <w:t xml:space="preserve">She informed council of the items that had already been donated as well as those that were still needed. She also stated that she has created a new brush pile (with town brush only) </w:t>
      </w:r>
      <w:r w:rsidR="00166D6C">
        <w:rPr>
          <w:rFonts w:ascii="Arial" w:hAnsi="Arial" w:cs="Arial"/>
          <w:sz w:val="22"/>
          <w:szCs w:val="22"/>
        </w:rPr>
        <w:t xml:space="preserve">that they will save to burn at the Harvest Party; however, she wondered what to do with any brush afterward until Jerry can chip it. We don’t want it to accumulate into a large pile, as residents previously treated this as a dump site. She was given permission to go ahead and burn it. </w:t>
      </w:r>
    </w:p>
    <w:p w:rsidR="00166D6C" w:rsidRPr="00715F98" w:rsidRDefault="00166D6C" w:rsidP="00923244">
      <w:pPr>
        <w:ind w:right="-158"/>
        <w:jc w:val="both"/>
        <w:rPr>
          <w:rFonts w:ascii="Arial" w:hAnsi="Arial" w:cs="Arial"/>
          <w:sz w:val="8"/>
          <w:szCs w:val="8"/>
        </w:rPr>
      </w:pPr>
    </w:p>
    <w:p w:rsidR="00166D6C" w:rsidRDefault="00166D6C" w:rsidP="00715F98">
      <w:pPr>
        <w:ind w:right="-158"/>
        <w:jc w:val="both"/>
        <w:rPr>
          <w:rFonts w:ascii="Arial" w:hAnsi="Arial" w:cs="Arial"/>
          <w:sz w:val="22"/>
          <w:szCs w:val="22"/>
        </w:rPr>
      </w:pPr>
      <w:r>
        <w:rPr>
          <w:rFonts w:ascii="Arial" w:hAnsi="Arial" w:cs="Arial"/>
          <w:sz w:val="22"/>
          <w:szCs w:val="22"/>
        </w:rPr>
        <w:t xml:space="preserve">While she was there, </w:t>
      </w:r>
      <w:r w:rsidR="00715F98">
        <w:rPr>
          <w:rFonts w:ascii="Arial" w:hAnsi="Arial" w:cs="Arial"/>
          <w:sz w:val="22"/>
          <w:szCs w:val="22"/>
        </w:rPr>
        <w:t xml:space="preserve">Ms. Hartman asked her to </w:t>
      </w:r>
      <w:r>
        <w:rPr>
          <w:rFonts w:ascii="Arial" w:hAnsi="Arial" w:cs="Arial"/>
          <w:sz w:val="22"/>
          <w:szCs w:val="22"/>
        </w:rPr>
        <w:t>get the two trees coming up by the shelter house out by the roots</w:t>
      </w:r>
      <w:r w:rsidR="00715F98">
        <w:rPr>
          <w:rFonts w:ascii="Arial" w:hAnsi="Arial" w:cs="Arial"/>
          <w:sz w:val="22"/>
          <w:szCs w:val="22"/>
        </w:rPr>
        <w:t>,</w:t>
      </w:r>
      <w:r>
        <w:rPr>
          <w:rFonts w:ascii="Arial" w:hAnsi="Arial" w:cs="Arial"/>
          <w:sz w:val="22"/>
          <w:szCs w:val="22"/>
        </w:rPr>
        <w:t xml:space="preserve"> and </w:t>
      </w:r>
      <w:r w:rsidR="00715F98">
        <w:rPr>
          <w:rFonts w:ascii="Arial" w:hAnsi="Arial" w:cs="Arial"/>
          <w:sz w:val="22"/>
          <w:szCs w:val="22"/>
        </w:rPr>
        <w:t xml:space="preserve">take out the brown-eyed </w:t>
      </w:r>
      <w:proofErr w:type="spellStart"/>
      <w:r w:rsidR="00715F98">
        <w:rPr>
          <w:rFonts w:ascii="Arial" w:hAnsi="Arial" w:cs="Arial"/>
          <w:sz w:val="22"/>
          <w:szCs w:val="22"/>
        </w:rPr>
        <w:t>susans</w:t>
      </w:r>
      <w:proofErr w:type="spellEnd"/>
      <w:r w:rsidR="00715F98">
        <w:rPr>
          <w:rFonts w:ascii="Arial" w:hAnsi="Arial" w:cs="Arial"/>
          <w:sz w:val="22"/>
          <w:szCs w:val="22"/>
        </w:rPr>
        <w:t xml:space="preserve">. </w:t>
      </w:r>
    </w:p>
    <w:p w:rsidR="00715F98" w:rsidRPr="00715F98" w:rsidRDefault="00715F98" w:rsidP="00715F98">
      <w:pPr>
        <w:ind w:left="720" w:right="-158"/>
        <w:jc w:val="both"/>
        <w:rPr>
          <w:rFonts w:ascii="Arial" w:hAnsi="Arial" w:cs="Arial"/>
          <w:sz w:val="8"/>
          <w:szCs w:val="8"/>
        </w:rPr>
      </w:pPr>
    </w:p>
    <w:p w:rsidR="00715F98" w:rsidRPr="00715F98" w:rsidRDefault="00715F98" w:rsidP="00715F98">
      <w:pPr>
        <w:ind w:right="-158"/>
        <w:jc w:val="both"/>
        <w:rPr>
          <w:rFonts w:ascii="Arial" w:hAnsi="Arial" w:cs="Arial"/>
          <w:color w:val="000000" w:themeColor="text1"/>
          <w:sz w:val="22"/>
          <w:szCs w:val="22"/>
        </w:rPr>
      </w:pPr>
      <w:r w:rsidRPr="00715F98">
        <w:rPr>
          <w:rFonts w:ascii="Arial" w:hAnsi="Arial" w:cs="Arial"/>
          <w:color w:val="000000" w:themeColor="text1"/>
          <w:sz w:val="22"/>
          <w:szCs w:val="22"/>
        </w:rPr>
        <w:t xml:space="preserve">It </w:t>
      </w:r>
      <w:r>
        <w:rPr>
          <w:rFonts w:ascii="Arial" w:hAnsi="Arial" w:cs="Arial"/>
          <w:color w:val="000000" w:themeColor="text1"/>
          <w:sz w:val="22"/>
          <w:szCs w:val="22"/>
        </w:rPr>
        <w:t xml:space="preserve">also </w:t>
      </w:r>
      <w:r w:rsidRPr="00715F98">
        <w:rPr>
          <w:rFonts w:ascii="Arial" w:hAnsi="Arial" w:cs="Arial"/>
          <w:color w:val="000000" w:themeColor="text1"/>
          <w:sz w:val="22"/>
          <w:szCs w:val="22"/>
        </w:rPr>
        <w:t xml:space="preserve">was noted that Shawn is picking up a lot of garbage around the shelter house. Since the park order has been delayed, we don’t have the new trash can for this area yet. In the meantime, we will order a long-armed trash grabber tool so that she can pick-up these items without having to get off the mower. </w:t>
      </w:r>
    </w:p>
    <w:p w:rsidR="00EC4233" w:rsidRPr="00715F98" w:rsidRDefault="00EC4233" w:rsidP="00166D6C">
      <w:pPr>
        <w:pBdr>
          <w:bottom w:val="single" w:sz="6" w:space="1" w:color="auto"/>
        </w:pBdr>
        <w:ind w:right="-158"/>
        <w:jc w:val="both"/>
        <w:rPr>
          <w:rFonts w:ascii="Arial" w:hAnsi="Arial" w:cs="Arial"/>
          <w:color w:val="FF0000"/>
          <w:sz w:val="12"/>
          <w:szCs w:val="12"/>
        </w:rPr>
      </w:pPr>
    </w:p>
    <w:p w:rsidR="00715F98" w:rsidRPr="00E366CD" w:rsidRDefault="00715F98" w:rsidP="00166D6C">
      <w:pPr>
        <w:ind w:right="-158"/>
        <w:jc w:val="both"/>
        <w:rPr>
          <w:rFonts w:ascii="Arial" w:hAnsi="Arial" w:cs="Arial"/>
          <w:color w:val="FF0000"/>
          <w:sz w:val="12"/>
          <w:szCs w:val="12"/>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195241" w:rsidRPr="00715F98" w:rsidRDefault="00BA379A" w:rsidP="00CC19AA">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715F98" w:rsidRDefault="00715F98" w:rsidP="00715F98">
      <w:pPr>
        <w:pStyle w:val="ListParagraph"/>
        <w:numPr>
          <w:ilvl w:val="1"/>
          <w:numId w:val="9"/>
        </w:numPr>
        <w:ind w:left="1080" w:right="-158" w:hanging="270"/>
        <w:jc w:val="both"/>
        <w:rPr>
          <w:rFonts w:ascii="Arial" w:hAnsi="Arial" w:cs="Arial"/>
          <w:color w:val="000000" w:themeColor="text1"/>
          <w:sz w:val="22"/>
          <w:szCs w:val="22"/>
        </w:rPr>
      </w:pPr>
      <w:r w:rsidRPr="00715F98">
        <w:rPr>
          <w:rFonts w:ascii="Arial" w:hAnsi="Arial" w:cs="Arial"/>
          <w:color w:val="000000" w:themeColor="text1"/>
          <w:sz w:val="22"/>
          <w:szCs w:val="22"/>
        </w:rPr>
        <w:t xml:space="preserve">The PES </w:t>
      </w:r>
      <w:proofErr w:type="gramStart"/>
      <w:r w:rsidRPr="00715F98">
        <w:rPr>
          <w:rFonts w:ascii="Arial" w:hAnsi="Arial" w:cs="Arial"/>
          <w:color w:val="000000" w:themeColor="text1"/>
          <w:sz w:val="22"/>
          <w:szCs w:val="22"/>
        </w:rPr>
        <w:t>estimate</w:t>
      </w:r>
      <w:proofErr w:type="gramEnd"/>
      <w:r w:rsidRPr="00715F98">
        <w:rPr>
          <w:rFonts w:ascii="Arial" w:hAnsi="Arial" w:cs="Arial"/>
          <w:color w:val="000000" w:themeColor="text1"/>
          <w:sz w:val="22"/>
          <w:szCs w:val="22"/>
        </w:rPr>
        <w:t xml:space="preserve"> for the musical playground items came to $11,314, which included $3,500 for installation</w:t>
      </w:r>
      <w:r w:rsidR="00164839">
        <w:rPr>
          <w:rFonts w:ascii="Arial" w:hAnsi="Arial" w:cs="Arial"/>
          <w:color w:val="000000" w:themeColor="text1"/>
          <w:sz w:val="22"/>
          <w:szCs w:val="22"/>
        </w:rPr>
        <w:t xml:space="preserve"> and $194.30 shipping</w:t>
      </w:r>
      <w:r w:rsidRPr="00715F98">
        <w:rPr>
          <w:rFonts w:ascii="Arial" w:hAnsi="Arial" w:cs="Arial"/>
          <w:color w:val="000000" w:themeColor="text1"/>
          <w:sz w:val="22"/>
          <w:szCs w:val="22"/>
        </w:rPr>
        <w:t xml:space="preserve">. </w:t>
      </w:r>
      <w:r>
        <w:rPr>
          <w:rFonts w:ascii="Arial" w:hAnsi="Arial" w:cs="Arial"/>
          <w:color w:val="000000" w:themeColor="text1"/>
          <w:sz w:val="22"/>
          <w:szCs w:val="22"/>
        </w:rPr>
        <w:t>It was decided to apply for the items and install them ourselves (Jerry and Roger)</w:t>
      </w:r>
      <w:r w:rsidR="00164839">
        <w:rPr>
          <w:rFonts w:ascii="Arial" w:hAnsi="Arial" w:cs="Arial"/>
          <w:color w:val="000000" w:themeColor="text1"/>
          <w:sz w:val="22"/>
          <w:szCs w:val="22"/>
        </w:rPr>
        <w:t>.</w:t>
      </w:r>
      <w:r>
        <w:rPr>
          <w:rFonts w:ascii="Arial" w:hAnsi="Arial" w:cs="Arial"/>
          <w:color w:val="000000" w:themeColor="text1"/>
          <w:sz w:val="22"/>
          <w:szCs w:val="22"/>
        </w:rPr>
        <w:t xml:space="preserve"> We will apply for </w:t>
      </w:r>
      <w:r w:rsidR="00164839">
        <w:rPr>
          <w:rFonts w:ascii="Arial" w:hAnsi="Arial" w:cs="Arial"/>
          <w:color w:val="000000" w:themeColor="text1"/>
          <w:sz w:val="22"/>
          <w:szCs w:val="22"/>
        </w:rPr>
        <w:t>$7,620 (equipment only)</w:t>
      </w:r>
      <w:r>
        <w:rPr>
          <w:rFonts w:ascii="Arial" w:hAnsi="Arial" w:cs="Arial"/>
          <w:color w:val="000000" w:themeColor="text1"/>
          <w:sz w:val="22"/>
          <w:szCs w:val="22"/>
        </w:rPr>
        <w:t xml:space="preserve">, and then commit to covering the cost of shipping, labor, concrete, mulch, etc. Additionally, we will use the timbers we already have in storage for the extension of the play area. </w:t>
      </w:r>
    </w:p>
    <w:p w:rsidR="00E366CD" w:rsidRPr="00896C98" w:rsidRDefault="00E366CD" w:rsidP="00896C98">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Last we heard, our park order (grill, tables, trash can) was supposed to be in production as of 8/11/21; however, we haven’t heard anything since. It was suggested that we cancel the order </w:t>
      </w:r>
      <w:r>
        <w:rPr>
          <w:rFonts w:ascii="Arial" w:hAnsi="Arial" w:cs="Arial"/>
          <w:color w:val="000000" w:themeColor="text1"/>
          <w:sz w:val="22"/>
          <w:szCs w:val="22"/>
        </w:rPr>
        <w:lastRenderedPageBreak/>
        <w:t xml:space="preserve">and get the items from Home Depot; however, everywhere is behind right now and we couldn’t likely get it any faster from them either. </w:t>
      </w:r>
    </w:p>
    <w:p w:rsidR="00657FB5" w:rsidRPr="0035211F" w:rsidRDefault="00657FB5" w:rsidP="0035211F">
      <w:pPr>
        <w:ind w:left="720" w:right="-158"/>
        <w:jc w:val="both"/>
        <w:rPr>
          <w:rFonts w:ascii="Arial" w:hAnsi="Arial" w:cs="Arial"/>
          <w:color w:val="000000" w:themeColor="text1"/>
          <w:sz w:val="4"/>
          <w:szCs w:val="4"/>
        </w:rPr>
      </w:pPr>
    </w:p>
    <w:p w:rsidR="00715F98" w:rsidRDefault="00715F98" w:rsidP="00013FAC">
      <w:pPr>
        <w:pStyle w:val="ListParagraph"/>
        <w:numPr>
          <w:ilvl w:val="0"/>
          <w:numId w:val="13"/>
        </w:numPr>
        <w:ind w:left="450" w:right="-158" w:hanging="270"/>
        <w:jc w:val="both"/>
        <w:rPr>
          <w:rFonts w:ascii="Arial" w:hAnsi="Arial" w:cs="Arial"/>
          <w:color w:val="000000" w:themeColor="text1"/>
          <w:sz w:val="22"/>
          <w:szCs w:val="22"/>
        </w:rPr>
      </w:pPr>
      <w:r w:rsidRPr="00E366CD">
        <w:rPr>
          <w:rFonts w:ascii="Arial" w:hAnsi="Arial" w:cs="Arial"/>
          <w:b/>
          <w:color w:val="000000" w:themeColor="text1"/>
          <w:sz w:val="22"/>
          <w:szCs w:val="22"/>
        </w:rPr>
        <w:t>Recycling</w:t>
      </w:r>
      <w:r>
        <w:rPr>
          <w:rFonts w:ascii="Arial" w:hAnsi="Arial" w:cs="Arial"/>
          <w:color w:val="000000" w:themeColor="text1"/>
          <w:sz w:val="22"/>
          <w:szCs w:val="22"/>
        </w:rPr>
        <w:t xml:space="preserve">- We are going to use some of the limestone left from the walking path to </w:t>
      </w:r>
      <w:r w:rsidR="00E366CD">
        <w:rPr>
          <w:rFonts w:ascii="Arial" w:hAnsi="Arial" w:cs="Arial"/>
          <w:color w:val="000000" w:themeColor="text1"/>
          <w:sz w:val="22"/>
          <w:szCs w:val="22"/>
        </w:rPr>
        <w:t xml:space="preserve">fill in the hole by the drive. There isn’t enough space to expand the drive itself. To prevent future damage, we will place neon flag sticks or a big rock near this spot. </w:t>
      </w:r>
    </w:p>
    <w:p w:rsidR="00E366CD" w:rsidRPr="00E366CD" w:rsidRDefault="00E366CD" w:rsidP="00E366CD">
      <w:pPr>
        <w:ind w:right="-158"/>
        <w:jc w:val="both"/>
        <w:rPr>
          <w:rFonts w:ascii="Arial" w:hAnsi="Arial" w:cs="Arial"/>
          <w:color w:val="000000" w:themeColor="text1"/>
          <w:sz w:val="4"/>
          <w:szCs w:val="4"/>
        </w:rPr>
      </w:pPr>
    </w:p>
    <w:p w:rsidR="00896C98" w:rsidRDefault="00E366CD" w:rsidP="00896C98">
      <w:pPr>
        <w:pStyle w:val="ListParagraph"/>
        <w:numPr>
          <w:ilvl w:val="0"/>
          <w:numId w:val="48"/>
        </w:numPr>
        <w:ind w:left="450" w:right="-158" w:hanging="270"/>
        <w:jc w:val="both"/>
        <w:rPr>
          <w:rFonts w:ascii="Arial" w:hAnsi="Arial" w:cs="Arial"/>
          <w:color w:val="000000" w:themeColor="text1"/>
          <w:sz w:val="22"/>
          <w:szCs w:val="22"/>
        </w:rPr>
      </w:pPr>
      <w:r w:rsidRPr="00E366CD">
        <w:rPr>
          <w:rFonts w:ascii="Arial" w:hAnsi="Arial" w:cs="Arial"/>
          <w:b/>
          <w:color w:val="000000" w:themeColor="text1"/>
          <w:sz w:val="22"/>
          <w:szCs w:val="22"/>
        </w:rPr>
        <w:t>Fire Board</w:t>
      </w:r>
      <w:r>
        <w:rPr>
          <w:rFonts w:ascii="Arial" w:hAnsi="Arial" w:cs="Arial"/>
          <w:color w:val="000000" w:themeColor="text1"/>
          <w:sz w:val="22"/>
          <w:szCs w:val="22"/>
        </w:rPr>
        <w:t>: Meetings have been moved to 7:30pm.</w:t>
      </w:r>
      <w:r w:rsidR="00896C98">
        <w:rPr>
          <w:rFonts w:ascii="Arial" w:hAnsi="Arial" w:cs="Arial"/>
          <w:color w:val="000000" w:themeColor="text1"/>
          <w:sz w:val="22"/>
          <w:szCs w:val="22"/>
        </w:rPr>
        <w:t xml:space="preserve"> Rob will make Milton Fire aware of the Harvest Party bonfire. He also noted that they should be available on Trick-or-Treat night.</w:t>
      </w:r>
    </w:p>
    <w:p w:rsidR="00896C98" w:rsidRPr="00896C98" w:rsidRDefault="00896C98" w:rsidP="00896C98">
      <w:pPr>
        <w:pStyle w:val="ListParagraph"/>
        <w:ind w:left="450" w:right="-158"/>
        <w:jc w:val="both"/>
        <w:rPr>
          <w:rFonts w:ascii="Arial" w:hAnsi="Arial" w:cs="Arial"/>
          <w:color w:val="000000" w:themeColor="text1"/>
          <w:sz w:val="4"/>
          <w:szCs w:val="4"/>
        </w:rPr>
      </w:pPr>
    </w:p>
    <w:p w:rsidR="00896C98" w:rsidRPr="00896C98" w:rsidRDefault="00EC2E72" w:rsidP="00896C98">
      <w:pPr>
        <w:pStyle w:val="ListParagraph"/>
        <w:numPr>
          <w:ilvl w:val="0"/>
          <w:numId w:val="48"/>
        </w:numPr>
        <w:ind w:left="450" w:right="-158" w:hanging="270"/>
        <w:jc w:val="both"/>
        <w:rPr>
          <w:rFonts w:ascii="Arial" w:hAnsi="Arial" w:cs="Arial"/>
          <w:color w:val="000000" w:themeColor="text1"/>
          <w:sz w:val="22"/>
          <w:szCs w:val="22"/>
        </w:rPr>
      </w:pPr>
      <w:r w:rsidRPr="00896C98">
        <w:rPr>
          <w:rFonts w:ascii="Arial" w:hAnsi="Arial" w:cs="Arial"/>
          <w:b/>
          <w:color w:val="000000" w:themeColor="text1"/>
          <w:sz w:val="22"/>
          <w:szCs w:val="22"/>
        </w:rPr>
        <w:t>Streets</w:t>
      </w:r>
      <w:r w:rsidR="005F3056" w:rsidRPr="00896C98">
        <w:rPr>
          <w:rFonts w:ascii="Arial" w:hAnsi="Arial" w:cs="Arial"/>
          <w:b/>
          <w:color w:val="000000" w:themeColor="text1"/>
          <w:sz w:val="22"/>
          <w:szCs w:val="22"/>
        </w:rPr>
        <w:t>/Sidewalks</w:t>
      </w:r>
      <w:r w:rsidR="00006742" w:rsidRPr="00896C98">
        <w:rPr>
          <w:rFonts w:ascii="Arial" w:hAnsi="Arial" w:cs="Arial"/>
          <w:color w:val="000000" w:themeColor="text1"/>
          <w:sz w:val="22"/>
          <w:szCs w:val="22"/>
        </w:rPr>
        <w:t>-</w:t>
      </w:r>
      <w:r w:rsidR="00896C98" w:rsidRPr="00896C98">
        <w:rPr>
          <w:rFonts w:ascii="Arial" w:hAnsi="Arial" w:cs="Arial"/>
          <w:color w:val="000000" w:themeColor="text1"/>
          <w:sz w:val="22"/>
          <w:szCs w:val="22"/>
        </w:rPr>
        <w:t xml:space="preserve"> Council discussed the need to put load limits in place for Custar Road, since </w:t>
      </w:r>
      <w:r w:rsidR="000E2D51">
        <w:rPr>
          <w:rFonts w:ascii="Arial" w:hAnsi="Arial" w:cs="Arial"/>
          <w:color w:val="000000" w:themeColor="text1"/>
          <w:sz w:val="22"/>
          <w:szCs w:val="22"/>
        </w:rPr>
        <w:t>heavy equipment</w:t>
      </w:r>
      <w:r w:rsidR="00896C98" w:rsidRPr="00896C98">
        <w:rPr>
          <w:rFonts w:ascii="Arial" w:hAnsi="Arial" w:cs="Arial"/>
          <w:color w:val="000000" w:themeColor="text1"/>
          <w:sz w:val="22"/>
          <w:szCs w:val="22"/>
        </w:rPr>
        <w:t xml:space="preserve"> coming in to the </w:t>
      </w:r>
      <w:r w:rsidR="000E2D51">
        <w:rPr>
          <w:rFonts w:ascii="Arial" w:hAnsi="Arial" w:cs="Arial"/>
          <w:color w:val="000000" w:themeColor="text1"/>
          <w:sz w:val="22"/>
          <w:szCs w:val="22"/>
        </w:rPr>
        <w:t>agronomy center</w:t>
      </w:r>
      <w:r w:rsidR="00896C98" w:rsidRPr="00896C98">
        <w:rPr>
          <w:rFonts w:ascii="Arial" w:hAnsi="Arial" w:cs="Arial"/>
          <w:color w:val="000000" w:themeColor="text1"/>
          <w:sz w:val="22"/>
          <w:szCs w:val="22"/>
        </w:rPr>
        <w:t xml:space="preserve"> </w:t>
      </w:r>
      <w:r w:rsidR="000E2D51">
        <w:rPr>
          <w:rFonts w:ascii="Arial" w:hAnsi="Arial" w:cs="Arial"/>
          <w:color w:val="000000" w:themeColor="text1"/>
          <w:sz w:val="22"/>
          <w:szCs w:val="22"/>
        </w:rPr>
        <w:t>is</w:t>
      </w:r>
      <w:r w:rsidR="00896C98" w:rsidRPr="00896C98">
        <w:rPr>
          <w:rFonts w:ascii="Arial" w:hAnsi="Arial" w:cs="Arial"/>
          <w:color w:val="000000" w:themeColor="text1"/>
          <w:sz w:val="22"/>
          <w:szCs w:val="22"/>
        </w:rPr>
        <w:t xml:space="preserve"> already tearing up the newly repaved roadway. Jim has scraped and filled the damaged spot with berm stone, but we will have to continue doing this if we don’t come up with a long-term solution. There was a load limit ordinance </w:t>
      </w:r>
      <w:r w:rsidR="00896C98">
        <w:rPr>
          <w:rFonts w:ascii="Arial" w:hAnsi="Arial" w:cs="Arial"/>
          <w:color w:val="000000" w:themeColor="text1"/>
          <w:sz w:val="22"/>
          <w:szCs w:val="22"/>
        </w:rPr>
        <w:t xml:space="preserve">passed in </w:t>
      </w:r>
      <w:r w:rsidR="00896C98" w:rsidRPr="00896C98">
        <w:rPr>
          <w:rFonts w:ascii="Arial" w:hAnsi="Arial" w:cs="Arial"/>
          <w:color w:val="000000" w:themeColor="text1"/>
          <w:sz w:val="22"/>
          <w:szCs w:val="22"/>
        </w:rPr>
        <w:t xml:space="preserve">1992 for alleys only, and discussion was in the minutes in 1974, but nothing was officially passed. </w:t>
      </w:r>
      <w:r w:rsidR="00896C98">
        <w:rPr>
          <w:rFonts w:ascii="Arial" w:hAnsi="Arial" w:cs="Arial"/>
          <w:color w:val="000000" w:themeColor="text1"/>
          <w:sz w:val="22"/>
          <w:szCs w:val="22"/>
        </w:rPr>
        <w:t xml:space="preserve">Council asked Sarah to get with the solicitor to have a 5-ton load limit ordinance written up for the full length of Custar Road (within the Village limits). </w:t>
      </w:r>
    </w:p>
    <w:p w:rsidR="00896C98" w:rsidRPr="00896C98" w:rsidRDefault="00896C98" w:rsidP="00896C98">
      <w:pPr>
        <w:ind w:right="-158"/>
        <w:jc w:val="both"/>
        <w:rPr>
          <w:rFonts w:ascii="Arial" w:hAnsi="Arial" w:cs="Arial"/>
          <w:color w:val="000000" w:themeColor="text1"/>
          <w:sz w:val="4"/>
          <w:szCs w:val="4"/>
        </w:rPr>
      </w:pPr>
    </w:p>
    <w:p w:rsidR="006845D3" w:rsidRPr="00475BF3" w:rsidRDefault="006845D3" w:rsidP="00475BF3">
      <w:pPr>
        <w:pStyle w:val="ListParagraph"/>
        <w:numPr>
          <w:ilvl w:val="0"/>
          <w:numId w:val="13"/>
        </w:numPr>
        <w:ind w:left="450" w:right="-158" w:hanging="270"/>
        <w:jc w:val="both"/>
        <w:rPr>
          <w:rFonts w:ascii="Arial" w:hAnsi="Arial" w:cs="Arial"/>
          <w:color w:val="000000" w:themeColor="text1"/>
          <w:sz w:val="22"/>
          <w:szCs w:val="22"/>
        </w:rPr>
      </w:pPr>
      <w:r w:rsidRPr="006845D3">
        <w:rPr>
          <w:rFonts w:ascii="Arial" w:hAnsi="Arial" w:cs="Arial"/>
          <w:b/>
          <w:color w:val="000000" w:themeColor="text1"/>
          <w:sz w:val="22"/>
          <w:szCs w:val="22"/>
        </w:rPr>
        <w:t>Zoning</w:t>
      </w:r>
      <w:r>
        <w:rPr>
          <w:rFonts w:ascii="Arial" w:hAnsi="Arial" w:cs="Arial"/>
          <w:color w:val="000000" w:themeColor="text1"/>
          <w:sz w:val="22"/>
          <w:szCs w:val="22"/>
        </w:rPr>
        <w:t xml:space="preserve">- </w:t>
      </w:r>
      <w:r w:rsidR="00475BF3">
        <w:rPr>
          <w:rFonts w:ascii="Arial" w:hAnsi="Arial" w:cs="Arial"/>
          <w:color w:val="000000" w:themeColor="text1"/>
          <w:sz w:val="22"/>
          <w:szCs w:val="22"/>
        </w:rPr>
        <w:t xml:space="preserve">Ms. Hartman was able to obtain a list from the committee as to what should be included in the proposed ordinance to prohibit shipping containers (and PODS). They should be allowed for no longer than 60-90 days, with no utilities hooked up to the unit. Sarah will get with the solicitor to have this drafted. </w:t>
      </w:r>
    </w:p>
    <w:p w:rsidR="006845D3" w:rsidRPr="006845D3" w:rsidRDefault="006845D3" w:rsidP="006845D3">
      <w:pPr>
        <w:pStyle w:val="ListParagraph"/>
        <w:ind w:left="450" w:right="-158"/>
        <w:jc w:val="both"/>
        <w:rPr>
          <w:rFonts w:ascii="Arial" w:hAnsi="Arial" w:cs="Arial"/>
          <w:color w:val="000000" w:themeColor="text1"/>
          <w:sz w:val="4"/>
          <w:szCs w:val="4"/>
        </w:rPr>
      </w:pPr>
    </w:p>
    <w:p w:rsidR="00475BF3" w:rsidRDefault="00CB1C0C" w:rsidP="00475BF3">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w:t>
      </w:r>
      <w:r w:rsidR="00D92D84">
        <w:rPr>
          <w:rFonts w:ascii="Arial" w:hAnsi="Arial" w:cs="Arial"/>
          <w:color w:val="000000" w:themeColor="text1"/>
          <w:sz w:val="22"/>
          <w:szCs w:val="22"/>
        </w:rPr>
        <w:t xml:space="preserve"> Shawn will be asked to mow 8931 France Street, as enough time has passed since the notice was sent. The yard will need to be cleaned up before we can get our mower in there.  </w:t>
      </w:r>
    </w:p>
    <w:p w:rsidR="00475BF3" w:rsidRPr="00D92D84" w:rsidRDefault="00475BF3" w:rsidP="00475BF3">
      <w:pPr>
        <w:pStyle w:val="ListParagraph"/>
        <w:rPr>
          <w:rFonts w:ascii="Arial" w:hAnsi="Arial" w:cs="Arial"/>
          <w:color w:val="000000" w:themeColor="text1"/>
          <w:sz w:val="4"/>
          <w:szCs w:val="4"/>
        </w:rPr>
      </w:pPr>
    </w:p>
    <w:p w:rsidR="00475BF3" w:rsidRPr="00475BF3" w:rsidRDefault="00475BF3" w:rsidP="00475BF3">
      <w:pPr>
        <w:pStyle w:val="ListParagraph"/>
        <w:numPr>
          <w:ilvl w:val="0"/>
          <w:numId w:val="13"/>
        </w:numPr>
        <w:ind w:left="450" w:right="-158" w:hanging="270"/>
        <w:jc w:val="both"/>
        <w:rPr>
          <w:rFonts w:ascii="Arial" w:hAnsi="Arial" w:cs="Arial"/>
          <w:color w:val="000000" w:themeColor="text1"/>
          <w:sz w:val="22"/>
          <w:szCs w:val="22"/>
        </w:rPr>
      </w:pPr>
      <w:r w:rsidRPr="00475BF3">
        <w:rPr>
          <w:rFonts w:ascii="Arial" w:hAnsi="Arial" w:cs="Arial"/>
          <w:b/>
          <w:color w:val="000000" w:themeColor="text1"/>
          <w:sz w:val="22"/>
          <w:szCs w:val="22"/>
        </w:rPr>
        <w:t>Water/Sewer</w:t>
      </w:r>
      <w:r>
        <w:rPr>
          <w:rFonts w:ascii="Arial" w:hAnsi="Arial" w:cs="Arial"/>
          <w:color w:val="000000" w:themeColor="text1"/>
          <w:sz w:val="22"/>
          <w:szCs w:val="22"/>
        </w:rPr>
        <w:t xml:space="preserve">- </w:t>
      </w:r>
    </w:p>
    <w:p w:rsidR="00475BF3" w:rsidRDefault="00475BF3" w:rsidP="00475BF3">
      <w:pPr>
        <w:pStyle w:val="ListParagraph"/>
        <w:numPr>
          <w:ilvl w:val="1"/>
          <w:numId w:val="1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Mayor informed council that the NWWSD isn’t going to be able to take care of our storm drainage repairs, as they just don’t have the time for additional projects right now. Instead, he will go about getting estimates from 3 other companies. Ms. Hartman reminded him that we don’t have to encumber the ARPA funds until 2024; however, </w:t>
      </w:r>
      <w:r w:rsidR="00E257CA">
        <w:rPr>
          <w:rFonts w:ascii="Arial" w:hAnsi="Arial" w:cs="Arial"/>
          <w:color w:val="000000" w:themeColor="text1"/>
          <w:sz w:val="22"/>
          <w:szCs w:val="22"/>
        </w:rPr>
        <w:t>the Mayor belie</w:t>
      </w:r>
      <w:r w:rsidR="00025A97">
        <w:rPr>
          <w:rFonts w:ascii="Arial" w:hAnsi="Arial" w:cs="Arial"/>
          <w:color w:val="000000" w:themeColor="text1"/>
          <w:sz w:val="22"/>
          <w:szCs w:val="22"/>
        </w:rPr>
        <w:t>v</w:t>
      </w:r>
      <w:r w:rsidR="00E257CA">
        <w:rPr>
          <w:rFonts w:ascii="Arial" w:hAnsi="Arial" w:cs="Arial"/>
          <w:color w:val="000000" w:themeColor="text1"/>
          <w:sz w:val="22"/>
          <w:szCs w:val="22"/>
        </w:rPr>
        <w:t>es they are</w:t>
      </w:r>
      <w:r>
        <w:rPr>
          <w:rFonts w:ascii="Arial" w:hAnsi="Arial" w:cs="Arial"/>
          <w:color w:val="000000" w:themeColor="text1"/>
          <w:sz w:val="22"/>
          <w:szCs w:val="22"/>
        </w:rPr>
        <w:t xml:space="preserve"> badly in need of repair ASAP. </w:t>
      </w:r>
    </w:p>
    <w:p w:rsidR="00475BF3" w:rsidRPr="00D92D84" w:rsidRDefault="00475BF3" w:rsidP="00D92D84">
      <w:pPr>
        <w:pStyle w:val="ListParagraph"/>
        <w:numPr>
          <w:ilvl w:val="1"/>
          <w:numId w:val="1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NWWSD will be pulling the meter (for the season) from the hydrant by Community Park, so we should be getting a bill for this soon. </w:t>
      </w:r>
    </w:p>
    <w:p w:rsidR="006845D3" w:rsidRPr="00D92D84" w:rsidRDefault="006845D3" w:rsidP="006B25B9">
      <w:pPr>
        <w:ind w:right="-158"/>
        <w:jc w:val="both"/>
        <w:rPr>
          <w:rFonts w:ascii="Arial" w:hAnsi="Arial" w:cs="Arial"/>
          <w:color w:val="000000" w:themeColor="text1"/>
          <w:sz w:val="16"/>
          <w:szCs w:val="16"/>
        </w:rPr>
      </w:pPr>
    </w:p>
    <w:p w:rsidR="006845D3" w:rsidRPr="006845D3" w:rsidRDefault="006845D3" w:rsidP="006845D3">
      <w:pPr>
        <w:ind w:right="-158"/>
        <w:jc w:val="both"/>
        <w:rPr>
          <w:rFonts w:ascii="Arial" w:hAnsi="Arial" w:cs="Arial"/>
          <w:color w:val="000000" w:themeColor="text1"/>
          <w:sz w:val="22"/>
          <w:szCs w:val="22"/>
          <w:u w:val="single"/>
        </w:rPr>
      </w:pPr>
      <w:r w:rsidRPr="006845D3">
        <w:rPr>
          <w:rFonts w:ascii="Arial" w:hAnsi="Arial" w:cs="Arial"/>
          <w:color w:val="000000" w:themeColor="text1"/>
          <w:sz w:val="22"/>
          <w:szCs w:val="22"/>
          <w:u w:val="single"/>
        </w:rPr>
        <w:t>Other Business</w:t>
      </w:r>
      <w:bookmarkStart w:id="0" w:name="_GoBack"/>
      <w:bookmarkEnd w:id="0"/>
    </w:p>
    <w:p w:rsidR="00D92D84" w:rsidRPr="00D92D84" w:rsidRDefault="00D92D84" w:rsidP="00D92D84">
      <w:pPr>
        <w:ind w:right="-158"/>
        <w:jc w:val="both"/>
        <w:rPr>
          <w:rFonts w:ascii="Arial" w:hAnsi="Arial" w:cs="Arial"/>
          <w:color w:val="000000" w:themeColor="text1"/>
          <w:sz w:val="22"/>
          <w:szCs w:val="22"/>
        </w:rPr>
      </w:pPr>
      <w:r>
        <w:rPr>
          <w:rFonts w:ascii="Arial" w:hAnsi="Arial" w:cs="Arial"/>
          <w:color w:val="000000" w:themeColor="text1"/>
          <w:sz w:val="22"/>
          <w:szCs w:val="22"/>
        </w:rPr>
        <w:t>Ms. Hartman talked about the Broadband Expansion grant ($250,000 total for Ohio), and thought it could possibly benefit the Village since residents get such poor service. Sarah will research this further and attend the free OML webinar on Sept 15</w:t>
      </w:r>
      <w:r w:rsidRPr="00D92D8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p>
    <w:p w:rsidR="002035C4" w:rsidRPr="000016C2" w:rsidRDefault="002035C4" w:rsidP="002035C4">
      <w:pPr>
        <w:pStyle w:val="ListParagraph"/>
        <w:tabs>
          <w:tab w:val="left" w:pos="1350"/>
        </w:tabs>
        <w:ind w:left="990" w:right="-158"/>
        <w:jc w:val="both"/>
        <w:rPr>
          <w:rFonts w:ascii="Arial" w:hAnsi="Arial" w:cs="Arial"/>
          <w:color w:val="FF0000"/>
          <w:sz w:val="22"/>
          <w:szCs w:val="22"/>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8C4826">
        <w:rPr>
          <w:rFonts w:ascii="Arial" w:hAnsi="Arial" w:cs="Arial"/>
          <w:sz w:val="22"/>
          <w:szCs w:val="22"/>
        </w:rPr>
        <w:t>34</w:t>
      </w:r>
      <w:r>
        <w:rPr>
          <w:rFonts w:ascii="Arial" w:hAnsi="Arial" w:cs="Arial"/>
          <w:sz w:val="22"/>
          <w:szCs w:val="22"/>
        </w:rPr>
        <w:t xml:space="preserve">pm, </w:t>
      </w:r>
      <w:r w:rsidR="00980C57">
        <w:rPr>
          <w:rFonts w:ascii="Arial" w:hAnsi="Arial" w:cs="Arial"/>
          <w:sz w:val="22"/>
          <w:szCs w:val="22"/>
        </w:rPr>
        <w:t xml:space="preserve">Ms. </w:t>
      </w:r>
      <w:r w:rsidR="008C4826">
        <w:rPr>
          <w:rFonts w:ascii="Arial" w:hAnsi="Arial" w:cs="Arial"/>
          <w:sz w:val="22"/>
          <w:szCs w:val="22"/>
        </w:rPr>
        <w:t>Hartman</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r. J Dauster</w:t>
      </w:r>
      <w:r w:rsidR="009610C3">
        <w:rPr>
          <w:rFonts w:ascii="Arial" w:hAnsi="Arial" w:cs="Arial"/>
          <w:sz w:val="22"/>
          <w:szCs w:val="22"/>
        </w:rPr>
        <w:t xml:space="preserve">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91D" w:rsidRDefault="0054091D" w:rsidP="00500897">
      <w:r>
        <w:separator/>
      </w:r>
    </w:p>
  </w:endnote>
  <w:endnote w:type="continuationSeparator" w:id="0">
    <w:p w:rsidR="0054091D" w:rsidRDefault="0054091D"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91D" w:rsidRDefault="0054091D" w:rsidP="00500897">
      <w:r>
        <w:separator/>
      </w:r>
    </w:p>
  </w:footnote>
  <w:footnote w:type="continuationSeparator" w:id="0">
    <w:p w:rsidR="0054091D" w:rsidRDefault="0054091D"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92A"/>
    <w:multiLevelType w:val="hybridMultilevel"/>
    <w:tmpl w:val="8788D8F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C25565"/>
    <w:multiLevelType w:val="hybridMultilevel"/>
    <w:tmpl w:val="7E506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25676"/>
    <w:multiLevelType w:val="hybridMultilevel"/>
    <w:tmpl w:val="4AE4A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17BFE"/>
    <w:multiLevelType w:val="hybridMultilevel"/>
    <w:tmpl w:val="65FA82F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B17224"/>
    <w:multiLevelType w:val="hybridMultilevel"/>
    <w:tmpl w:val="BCC0C5B8"/>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53E68"/>
    <w:multiLevelType w:val="hybridMultilevel"/>
    <w:tmpl w:val="B642B20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2"/>
  </w:num>
  <w:num w:numId="2">
    <w:abstractNumId w:val="26"/>
  </w:num>
  <w:num w:numId="3">
    <w:abstractNumId w:val="31"/>
  </w:num>
  <w:num w:numId="4">
    <w:abstractNumId w:val="19"/>
  </w:num>
  <w:num w:numId="5">
    <w:abstractNumId w:val="2"/>
  </w:num>
  <w:num w:numId="6">
    <w:abstractNumId w:val="43"/>
  </w:num>
  <w:num w:numId="7">
    <w:abstractNumId w:val="15"/>
  </w:num>
  <w:num w:numId="8">
    <w:abstractNumId w:val="34"/>
  </w:num>
  <w:num w:numId="9">
    <w:abstractNumId w:val="47"/>
  </w:num>
  <w:num w:numId="10">
    <w:abstractNumId w:val="36"/>
  </w:num>
  <w:num w:numId="11">
    <w:abstractNumId w:val="45"/>
  </w:num>
  <w:num w:numId="12">
    <w:abstractNumId w:val="22"/>
  </w:num>
  <w:num w:numId="13">
    <w:abstractNumId w:val="18"/>
  </w:num>
  <w:num w:numId="14">
    <w:abstractNumId w:val="12"/>
  </w:num>
  <w:num w:numId="15">
    <w:abstractNumId w:val="16"/>
  </w:num>
  <w:num w:numId="16">
    <w:abstractNumId w:val="17"/>
  </w:num>
  <w:num w:numId="17">
    <w:abstractNumId w:val="10"/>
  </w:num>
  <w:num w:numId="18">
    <w:abstractNumId w:val="25"/>
  </w:num>
  <w:num w:numId="19">
    <w:abstractNumId w:val="1"/>
  </w:num>
  <w:num w:numId="20">
    <w:abstractNumId w:val="38"/>
  </w:num>
  <w:num w:numId="21">
    <w:abstractNumId w:val="41"/>
  </w:num>
  <w:num w:numId="22">
    <w:abstractNumId w:val="20"/>
  </w:num>
  <w:num w:numId="23">
    <w:abstractNumId w:val="39"/>
  </w:num>
  <w:num w:numId="24">
    <w:abstractNumId w:val="11"/>
  </w:num>
  <w:num w:numId="25">
    <w:abstractNumId w:val="35"/>
  </w:num>
  <w:num w:numId="26">
    <w:abstractNumId w:val="37"/>
  </w:num>
  <w:num w:numId="27">
    <w:abstractNumId w:val="23"/>
  </w:num>
  <w:num w:numId="28">
    <w:abstractNumId w:val="4"/>
  </w:num>
  <w:num w:numId="29">
    <w:abstractNumId w:val="0"/>
  </w:num>
  <w:num w:numId="30">
    <w:abstractNumId w:val="44"/>
  </w:num>
  <w:num w:numId="31">
    <w:abstractNumId w:val="46"/>
  </w:num>
  <w:num w:numId="32">
    <w:abstractNumId w:val="5"/>
  </w:num>
  <w:num w:numId="33">
    <w:abstractNumId w:val="21"/>
  </w:num>
  <w:num w:numId="34">
    <w:abstractNumId w:val="28"/>
  </w:num>
  <w:num w:numId="35">
    <w:abstractNumId w:val="32"/>
  </w:num>
  <w:num w:numId="36">
    <w:abstractNumId w:val="13"/>
  </w:num>
  <w:num w:numId="37">
    <w:abstractNumId w:val="24"/>
  </w:num>
  <w:num w:numId="38">
    <w:abstractNumId w:val="40"/>
  </w:num>
  <w:num w:numId="39">
    <w:abstractNumId w:val="9"/>
  </w:num>
  <w:num w:numId="40">
    <w:abstractNumId w:val="6"/>
  </w:num>
  <w:num w:numId="41">
    <w:abstractNumId w:val="27"/>
  </w:num>
  <w:num w:numId="42">
    <w:abstractNumId w:val="29"/>
  </w:num>
  <w:num w:numId="43">
    <w:abstractNumId w:val="7"/>
  </w:num>
  <w:num w:numId="44">
    <w:abstractNumId w:val="8"/>
  </w:num>
  <w:num w:numId="45">
    <w:abstractNumId w:val="48"/>
  </w:num>
  <w:num w:numId="46">
    <w:abstractNumId w:val="33"/>
  </w:num>
  <w:num w:numId="47">
    <w:abstractNumId w:val="3"/>
  </w:num>
  <w:num w:numId="48">
    <w:abstractNumId w:val="30"/>
  </w:num>
  <w:num w:numId="4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12E4"/>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091D"/>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3891"/>
    <w:rsid w:val="00594E16"/>
    <w:rsid w:val="00597708"/>
    <w:rsid w:val="005A042A"/>
    <w:rsid w:val="005A2CCE"/>
    <w:rsid w:val="005A3ADE"/>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5F98"/>
    <w:rsid w:val="00716B56"/>
    <w:rsid w:val="00716D93"/>
    <w:rsid w:val="007218B6"/>
    <w:rsid w:val="00722F19"/>
    <w:rsid w:val="00723D40"/>
    <w:rsid w:val="00731DB2"/>
    <w:rsid w:val="0073204B"/>
    <w:rsid w:val="00735172"/>
    <w:rsid w:val="00736C23"/>
    <w:rsid w:val="00737020"/>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2625"/>
    <w:rsid w:val="008B2FE1"/>
    <w:rsid w:val="008B5D31"/>
    <w:rsid w:val="008C320F"/>
    <w:rsid w:val="008C480B"/>
    <w:rsid w:val="008C4826"/>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6ED2"/>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5C3"/>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630A"/>
    <w:rsid w:val="00DF6D20"/>
    <w:rsid w:val="00DF7125"/>
    <w:rsid w:val="00E009A7"/>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31A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E52C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00C5-BA92-4D4C-A72D-E40AF1F5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110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2021-10-13T19:29:00Z</cp:lastPrinted>
  <dcterms:created xsi:type="dcterms:W3CDTF">2021-09-27T20:22:00Z</dcterms:created>
  <dcterms:modified xsi:type="dcterms:W3CDTF">2021-10-13T19:29:00Z</dcterms:modified>
</cp:coreProperties>
</file>